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DF6C7" w14:textId="0A32F8CA" w:rsidR="001E03C9" w:rsidRPr="00655D64" w:rsidRDefault="009A6D49">
      <w:pPr>
        <w:rPr>
          <w:rFonts w:ascii="Century Gothic" w:hAnsi="Century Gothic"/>
          <w:sz w:val="36"/>
          <w:szCs w:val="36"/>
          <w:lang w:val="fr-BE"/>
        </w:rPr>
      </w:pPr>
      <w:r w:rsidRPr="00655D64">
        <w:rPr>
          <w:rFonts w:ascii="Century Gothic" w:hAnsi="Century Gothic"/>
          <w:sz w:val="22"/>
          <w:szCs w:val="22"/>
          <w:highlight w:val="yellow"/>
          <w:lang w:val="fr-BE"/>
        </w:rPr>
        <w:sym w:font="Wingdings 2" w:char="F03A"/>
      </w:r>
      <w:r w:rsidRPr="00655D64">
        <w:rPr>
          <w:rFonts w:ascii="Century Gothic" w:hAnsi="Century Gothic"/>
          <w:sz w:val="22"/>
          <w:szCs w:val="22"/>
          <w:lang w:val="fr-BE"/>
        </w:rPr>
        <w:t xml:space="preserve"> </w:t>
      </w:r>
      <w:r w:rsidR="000657F2" w:rsidRPr="00655D64">
        <w:rPr>
          <w:rFonts w:ascii="Century Gothic" w:hAnsi="Century Gothic"/>
          <w:sz w:val="36"/>
          <w:szCs w:val="36"/>
          <w:lang w:val="fr-BE"/>
        </w:rPr>
        <w:t>10</w:t>
      </w:r>
      <w:r w:rsidR="003E6DAD" w:rsidRPr="00655D64">
        <w:rPr>
          <w:rFonts w:ascii="Century Gothic" w:hAnsi="Century Gothic"/>
          <w:sz w:val="36"/>
          <w:szCs w:val="36"/>
          <w:lang w:val="fr-BE"/>
        </w:rPr>
        <w:t xml:space="preserve">. </w:t>
      </w:r>
      <w:r w:rsidR="000657F2" w:rsidRPr="00655D64">
        <w:rPr>
          <w:rFonts w:ascii="Century Gothic" w:hAnsi="Century Gothic"/>
          <w:sz w:val="36"/>
          <w:szCs w:val="36"/>
          <w:lang w:val="fr-BE"/>
        </w:rPr>
        <w:t>J</w:t>
      </w:r>
      <w:r w:rsidR="007630F0" w:rsidRPr="00655D64">
        <w:rPr>
          <w:rFonts w:ascii="Century Gothic" w:hAnsi="Century Gothic"/>
          <w:sz w:val="36"/>
          <w:szCs w:val="36"/>
          <w:lang w:val="fr-BE"/>
        </w:rPr>
        <w:t>ésus gagnait leur confiance</w:t>
      </w:r>
    </w:p>
    <w:p w14:paraId="0B211839" w14:textId="77777777" w:rsidR="003E6DAD" w:rsidRPr="00655D64" w:rsidRDefault="003E6DAD">
      <w:pPr>
        <w:rPr>
          <w:rFonts w:ascii="Century Gothic" w:hAnsi="Century Gothic"/>
          <w:lang w:val="fr-BE"/>
        </w:rPr>
      </w:pPr>
    </w:p>
    <w:p w14:paraId="44836A05" w14:textId="6355411D" w:rsidR="006D3A1C" w:rsidRPr="00655D64" w:rsidRDefault="007630F0" w:rsidP="006D3A1C">
      <w:pPr>
        <w:rPr>
          <w:rFonts w:ascii="Century Gothic" w:hAnsi="Century Gothic"/>
          <w:sz w:val="22"/>
          <w:szCs w:val="22"/>
          <w:lang w:val="fr-BE"/>
        </w:rPr>
      </w:pPr>
      <w:r w:rsidRPr="00655D64">
        <w:rPr>
          <w:rFonts w:ascii="Century Gothic" w:hAnsi="Century Gothic"/>
          <w:sz w:val="22"/>
          <w:szCs w:val="22"/>
          <w:lang w:val="fr-BE"/>
        </w:rPr>
        <w:t>L’étude de cette semaine traite de ‘gagner la confiance’.</w:t>
      </w:r>
    </w:p>
    <w:p w14:paraId="0087167D" w14:textId="064A261D" w:rsidR="006D3A1C" w:rsidRPr="00655D64" w:rsidRDefault="007630F0" w:rsidP="006D3A1C">
      <w:pPr>
        <w:rPr>
          <w:rFonts w:ascii="Century Gothic" w:hAnsi="Century Gothic"/>
          <w:sz w:val="22"/>
          <w:szCs w:val="22"/>
          <w:lang w:val="fr-BE"/>
        </w:rPr>
      </w:pPr>
      <w:r w:rsidRPr="00655D64">
        <w:rPr>
          <w:rFonts w:ascii="Century Gothic" w:hAnsi="Century Gothic"/>
          <w:spacing w:val="-4"/>
          <w:sz w:val="22"/>
          <w:szCs w:val="22"/>
          <w:lang w:val="fr-BE"/>
        </w:rPr>
        <w:t xml:space="preserve">Le guide d’étude introduit la leçon par un commentaire du mot ‘confiance’, de la racine hébraïque </w:t>
      </w:r>
      <w:proofErr w:type="spellStart"/>
      <w:r w:rsidR="006D3A1C" w:rsidRPr="00655D64">
        <w:rPr>
          <w:rFonts w:ascii="Century Gothic" w:hAnsi="Century Gothic"/>
          <w:sz w:val="22"/>
          <w:szCs w:val="22"/>
          <w:lang w:val="fr-BE"/>
        </w:rPr>
        <w:t>AM</w:t>
      </w:r>
      <w:r w:rsidR="00340D90" w:rsidRPr="00655D64">
        <w:rPr>
          <w:rFonts w:ascii="Century Gothic" w:hAnsi="Century Gothic"/>
          <w:sz w:val="22"/>
          <w:szCs w:val="22"/>
          <w:lang w:val="fr-BE"/>
        </w:rPr>
        <w:t>a</w:t>
      </w:r>
      <w:r w:rsidR="006D3A1C" w:rsidRPr="00655D64">
        <w:rPr>
          <w:rFonts w:ascii="Century Gothic" w:hAnsi="Century Gothic"/>
          <w:sz w:val="22"/>
          <w:szCs w:val="22"/>
          <w:lang w:val="fr-BE"/>
        </w:rPr>
        <w:t>N</w:t>
      </w:r>
      <w:proofErr w:type="spellEnd"/>
      <w:r w:rsidR="006D3A1C" w:rsidRPr="00655D64">
        <w:rPr>
          <w:rFonts w:ascii="Century Gothic" w:hAnsi="Century Gothic"/>
          <w:sz w:val="22"/>
          <w:szCs w:val="22"/>
          <w:lang w:val="fr-BE"/>
        </w:rPr>
        <w:t xml:space="preserve">, </w:t>
      </w:r>
      <w:r w:rsidRPr="00655D64">
        <w:rPr>
          <w:rFonts w:ascii="Century Gothic" w:hAnsi="Century Gothic"/>
          <w:sz w:val="22"/>
          <w:szCs w:val="22"/>
          <w:lang w:val="fr-BE"/>
        </w:rPr>
        <w:t>qui a donné le mot ‘</w:t>
      </w:r>
      <w:r w:rsidR="006D3A1C" w:rsidRPr="00655D64">
        <w:rPr>
          <w:rFonts w:ascii="Century Gothic" w:hAnsi="Century Gothic"/>
          <w:sz w:val="22"/>
          <w:szCs w:val="22"/>
          <w:lang w:val="fr-BE"/>
        </w:rPr>
        <w:t>amen’</w:t>
      </w:r>
      <w:r w:rsidRPr="00655D64">
        <w:rPr>
          <w:rFonts w:ascii="Century Gothic" w:hAnsi="Century Gothic"/>
          <w:sz w:val="22"/>
          <w:szCs w:val="22"/>
          <w:lang w:val="fr-BE"/>
        </w:rPr>
        <w:t>.</w:t>
      </w:r>
      <w:r w:rsidR="006D3A1C" w:rsidRPr="00655D64">
        <w:rPr>
          <w:rFonts w:ascii="Century Gothic" w:hAnsi="Century Gothic"/>
          <w:sz w:val="22"/>
          <w:szCs w:val="22"/>
          <w:lang w:val="fr-BE"/>
        </w:rPr>
        <w:t xml:space="preserve"> “</w:t>
      </w:r>
      <w:r w:rsidRPr="00655D64">
        <w:rPr>
          <w:rFonts w:ascii="Century Gothic" w:hAnsi="Century Gothic"/>
          <w:sz w:val="22"/>
          <w:szCs w:val="22"/>
          <w:lang w:val="fr-BE"/>
        </w:rPr>
        <w:t>L’idée de base est celle de la constance</w:t>
      </w:r>
      <w:r w:rsidR="00A225C0" w:rsidRPr="00655D64">
        <w:rPr>
          <w:rFonts w:ascii="Century Gothic" w:hAnsi="Century Gothic"/>
          <w:sz w:val="22"/>
          <w:szCs w:val="22"/>
          <w:lang w:val="fr-BE"/>
        </w:rPr>
        <w:t xml:space="preserve">, de la continuité et de la fiabilité. Cela donne l’image de quelque chose de solide, de ferme, dans laquelle on peut croire et placer </w:t>
      </w:r>
      <w:r w:rsidR="00AD491E">
        <w:rPr>
          <w:rFonts w:ascii="Century Gothic" w:hAnsi="Century Gothic"/>
          <w:sz w:val="22"/>
          <w:szCs w:val="22"/>
          <w:lang w:val="fr-BE"/>
        </w:rPr>
        <w:t>sa</w:t>
      </w:r>
      <w:r w:rsidR="00A225C0" w:rsidRPr="00655D64">
        <w:rPr>
          <w:rFonts w:ascii="Century Gothic" w:hAnsi="Century Gothic"/>
          <w:sz w:val="22"/>
          <w:szCs w:val="22"/>
          <w:lang w:val="fr-BE"/>
        </w:rPr>
        <w:t xml:space="preserve"> confiance.</w:t>
      </w:r>
      <w:r w:rsidR="006D3A1C" w:rsidRPr="00655D64">
        <w:rPr>
          <w:rFonts w:ascii="Century Gothic" w:hAnsi="Century Gothic"/>
          <w:sz w:val="22"/>
          <w:szCs w:val="22"/>
          <w:lang w:val="fr-BE"/>
        </w:rPr>
        <w:t>” (p. 104)</w:t>
      </w:r>
    </w:p>
    <w:p w14:paraId="597676A0" w14:textId="240E0ABB" w:rsidR="006D3A1C" w:rsidRPr="00655D64" w:rsidRDefault="00A225C0" w:rsidP="006D3A1C">
      <w:pPr>
        <w:rPr>
          <w:rFonts w:ascii="Century Gothic" w:hAnsi="Century Gothic"/>
          <w:sz w:val="22"/>
          <w:szCs w:val="22"/>
          <w:lang w:val="fr-BE"/>
        </w:rPr>
      </w:pPr>
      <w:r w:rsidRPr="00655D64">
        <w:rPr>
          <w:rFonts w:ascii="Century Gothic" w:hAnsi="Century Gothic"/>
          <w:sz w:val="22"/>
          <w:szCs w:val="22"/>
          <w:lang w:val="fr-BE"/>
        </w:rPr>
        <w:t>Nos Bibles traduisent cela par ‘confiance’ ou ‘foi’.</w:t>
      </w:r>
      <w:r w:rsidR="006D3A1C" w:rsidRPr="00655D64">
        <w:rPr>
          <w:rFonts w:ascii="Century Gothic" w:hAnsi="Century Gothic"/>
          <w:sz w:val="22"/>
          <w:szCs w:val="22"/>
          <w:lang w:val="fr-BE"/>
        </w:rPr>
        <w:t xml:space="preserve"> </w:t>
      </w:r>
      <w:r w:rsidRPr="00655D64">
        <w:rPr>
          <w:rFonts w:ascii="Century Gothic" w:hAnsi="Century Gothic"/>
          <w:sz w:val="22"/>
          <w:szCs w:val="22"/>
          <w:lang w:val="fr-BE"/>
        </w:rPr>
        <w:t>La racine est aussi souvent traduite par ‘vérité’</w:t>
      </w:r>
      <w:r w:rsidR="006D3A1C" w:rsidRPr="00655D64">
        <w:rPr>
          <w:rFonts w:ascii="Century Gothic" w:hAnsi="Century Gothic"/>
          <w:sz w:val="22"/>
          <w:szCs w:val="22"/>
          <w:lang w:val="fr-BE"/>
        </w:rPr>
        <w:t xml:space="preserve">. </w:t>
      </w:r>
      <w:r w:rsidRPr="00655D64">
        <w:rPr>
          <w:rFonts w:ascii="Century Gothic" w:hAnsi="Century Gothic"/>
          <w:sz w:val="22"/>
          <w:szCs w:val="22"/>
          <w:lang w:val="fr-BE"/>
        </w:rPr>
        <w:t>‘Croire’ et ‘vérité’, deux termes que l’on risque d’aborder d’un point de vue extrêmement théorique… Nous souhaitons y ajouter une notion particulièrement intéressante. En fait, l’image de base attachée à AMN est celle d’une mère ou d’une nourrice</w:t>
      </w:r>
      <w:r w:rsidR="00F70F65" w:rsidRPr="00655D64">
        <w:rPr>
          <w:rFonts w:ascii="Century Gothic" w:hAnsi="Century Gothic"/>
          <w:sz w:val="22"/>
          <w:szCs w:val="22"/>
          <w:lang w:val="fr-BE"/>
        </w:rPr>
        <w:t xml:space="preserve">, remplie d’amour, qui tient fermement dans ses bras un nourrisson (voir Nombres </w:t>
      </w:r>
      <w:r w:rsidR="006D3A1C" w:rsidRPr="00655D64">
        <w:rPr>
          <w:rFonts w:ascii="Century Gothic" w:hAnsi="Century Gothic"/>
          <w:sz w:val="22"/>
          <w:szCs w:val="22"/>
          <w:lang w:val="fr-BE"/>
        </w:rPr>
        <w:t xml:space="preserve">11:12 – </w:t>
      </w:r>
      <w:r w:rsidR="00F70F65" w:rsidRPr="00655D64">
        <w:rPr>
          <w:rFonts w:ascii="Century Gothic" w:hAnsi="Century Gothic"/>
          <w:sz w:val="22"/>
          <w:szCs w:val="22"/>
          <w:lang w:val="fr-BE"/>
        </w:rPr>
        <w:t>nourrice / Lamentations</w:t>
      </w:r>
      <w:r w:rsidR="006D3A1C" w:rsidRPr="00655D64">
        <w:rPr>
          <w:rFonts w:ascii="Century Gothic" w:hAnsi="Century Gothic"/>
          <w:sz w:val="22"/>
          <w:szCs w:val="22"/>
          <w:lang w:val="fr-BE"/>
        </w:rPr>
        <w:t xml:space="preserve"> 4:5 – </w:t>
      </w:r>
      <w:r w:rsidR="00F70F65" w:rsidRPr="00655D64">
        <w:rPr>
          <w:rFonts w:ascii="Century Gothic" w:hAnsi="Century Gothic"/>
          <w:sz w:val="22"/>
          <w:szCs w:val="22"/>
          <w:lang w:val="fr-BE"/>
        </w:rPr>
        <w:t>se nourrir</w:t>
      </w:r>
      <w:r w:rsidR="006D3A1C" w:rsidRPr="00655D64">
        <w:rPr>
          <w:rFonts w:ascii="Century Gothic" w:hAnsi="Century Gothic"/>
          <w:sz w:val="22"/>
          <w:szCs w:val="22"/>
          <w:lang w:val="fr-BE"/>
        </w:rPr>
        <w:t xml:space="preserve"> / </w:t>
      </w:r>
      <w:r w:rsidR="00F70F65" w:rsidRPr="00655D64">
        <w:rPr>
          <w:rFonts w:ascii="Century Gothic" w:hAnsi="Century Gothic"/>
          <w:sz w:val="22"/>
          <w:szCs w:val="22"/>
          <w:lang w:val="fr-BE"/>
        </w:rPr>
        <w:t xml:space="preserve">Esaïe </w:t>
      </w:r>
      <w:r w:rsidR="006D3A1C" w:rsidRPr="00655D64">
        <w:rPr>
          <w:rFonts w:ascii="Century Gothic" w:hAnsi="Century Gothic"/>
          <w:sz w:val="22"/>
          <w:szCs w:val="22"/>
          <w:lang w:val="fr-BE"/>
        </w:rPr>
        <w:t xml:space="preserve">49:23 – </w:t>
      </w:r>
      <w:r w:rsidR="00F70F65" w:rsidRPr="00655D64">
        <w:rPr>
          <w:rFonts w:ascii="Century Gothic" w:hAnsi="Century Gothic"/>
          <w:sz w:val="22"/>
          <w:szCs w:val="22"/>
          <w:lang w:val="fr-BE"/>
        </w:rPr>
        <w:t xml:space="preserve">nourriciers, nourrices </w:t>
      </w:r>
      <w:r w:rsidR="006D3A1C" w:rsidRPr="00655D64">
        <w:rPr>
          <w:rFonts w:ascii="Century Gothic" w:hAnsi="Century Gothic"/>
          <w:sz w:val="22"/>
          <w:szCs w:val="22"/>
          <w:lang w:val="fr-BE"/>
        </w:rPr>
        <w:t xml:space="preserve">!). </w:t>
      </w:r>
      <w:r w:rsidR="00F70F65" w:rsidRPr="00655D64">
        <w:rPr>
          <w:rFonts w:ascii="Century Gothic" w:hAnsi="Century Gothic"/>
          <w:sz w:val="22"/>
          <w:szCs w:val="22"/>
          <w:lang w:val="fr-BE"/>
        </w:rPr>
        <w:t xml:space="preserve">Une image relationnelle forte, qui évoque </w:t>
      </w:r>
      <w:r w:rsidR="00FA3A78" w:rsidRPr="00655D64">
        <w:rPr>
          <w:rFonts w:ascii="Century Gothic" w:hAnsi="Century Gothic"/>
          <w:sz w:val="22"/>
          <w:szCs w:val="22"/>
          <w:lang w:val="fr-BE"/>
        </w:rPr>
        <w:t>la prise en charge, la confiance, la tendresse, la fiabilité, le fait de vouloir le meilleur pour quelqu’un</w:t>
      </w:r>
      <w:r w:rsidR="006D3A1C" w:rsidRPr="00655D64">
        <w:rPr>
          <w:rFonts w:ascii="Century Gothic" w:hAnsi="Century Gothic"/>
          <w:sz w:val="22"/>
          <w:szCs w:val="22"/>
          <w:lang w:val="fr-BE"/>
        </w:rPr>
        <w:t>, …</w:t>
      </w:r>
    </w:p>
    <w:p w14:paraId="3F0402AC" w14:textId="77777777" w:rsidR="008C6B1F" w:rsidRPr="00655D64" w:rsidRDefault="008C6B1F" w:rsidP="006D3A1C">
      <w:pPr>
        <w:rPr>
          <w:rFonts w:ascii="Century Gothic" w:hAnsi="Century Gothic"/>
          <w:sz w:val="22"/>
          <w:szCs w:val="22"/>
          <w:lang w:val="fr-BE"/>
        </w:rPr>
      </w:pPr>
    </w:p>
    <w:p w14:paraId="2032DA0A" w14:textId="7D1A77B4" w:rsidR="008C6B1F" w:rsidRPr="00655D64" w:rsidRDefault="008C6B1F" w:rsidP="008C6B1F">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lang w:val="fr-BE"/>
        </w:rPr>
      </w:pPr>
      <w:r w:rsidRPr="00655D64">
        <w:rPr>
          <w:rFonts w:ascii="Century Gothic" w:hAnsi="Century Gothic"/>
          <w:sz w:val="22"/>
          <w:szCs w:val="22"/>
          <w:highlight w:val="yellow"/>
          <w:lang w:val="fr-BE"/>
        </w:rPr>
        <w:sym w:font="Wingdings 2" w:char="F03A"/>
      </w:r>
      <w:r w:rsidRPr="00655D64">
        <w:rPr>
          <w:rFonts w:ascii="Century Gothic" w:hAnsi="Century Gothic"/>
          <w:sz w:val="22"/>
          <w:szCs w:val="22"/>
          <w:lang w:val="fr-BE"/>
        </w:rPr>
        <w:t xml:space="preserve"> </w:t>
      </w:r>
      <w:r w:rsidR="00FA3A78" w:rsidRPr="00655D64">
        <w:rPr>
          <w:rFonts w:ascii="Century Gothic" w:hAnsi="Century Gothic"/>
          <w:b/>
          <w:color w:val="800000"/>
          <w:sz w:val="22"/>
          <w:szCs w:val="22"/>
          <w:lang w:val="fr-BE"/>
        </w:rPr>
        <w:t>P</w:t>
      </w:r>
      <w:r w:rsidRPr="00655D64">
        <w:rPr>
          <w:rFonts w:ascii="Century Gothic" w:hAnsi="Century Gothic"/>
          <w:b/>
          <w:color w:val="800000"/>
          <w:sz w:val="22"/>
          <w:szCs w:val="22"/>
          <w:lang w:val="fr-BE"/>
        </w:rPr>
        <w:t>a</w:t>
      </w:r>
      <w:r w:rsidR="00FA3A78" w:rsidRPr="00655D64">
        <w:rPr>
          <w:rFonts w:ascii="Century Gothic" w:hAnsi="Century Gothic"/>
          <w:b/>
          <w:color w:val="800000"/>
          <w:sz w:val="22"/>
          <w:szCs w:val="22"/>
          <w:lang w:val="fr-BE"/>
        </w:rPr>
        <w:t>rlons-en</w:t>
      </w:r>
    </w:p>
    <w:p w14:paraId="37D74AE9" w14:textId="1D001387" w:rsidR="00F12E9D" w:rsidRPr="00655D64" w:rsidRDefault="00FA3A78" w:rsidP="00340D90">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BE"/>
        </w:rPr>
      </w:pPr>
      <w:r w:rsidRPr="00655D64">
        <w:rPr>
          <w:rFonts w:ascii="Century Gothic" w:hAnsi="Century Gothic"/>
          <w:color w:val="800000"/>
          <w:sz w:val="22"/>
          <w:szCs w:val="22"/>
          <w:lang w:val="fr-BE"/>
        </w:rPr>
        <w:t xml:space="preserve">Que suscite en toi le mot </w:t>
      </w:r>
      <w:proofErr w:type="spellStart"/>
      <w:r w:rsidR="00340D90" w:rsidRPr="00655D64">
        <w:rPr>
          <w:rFonts w:ascii="Century Gothic" w:hAnsi="Century Gothic"/>
          <w:color w:val="800000"/>
          <w:sz w:val="22"/>
          <w:szCs w:val="22"/>
          <w:lang w:val="fr-BE"/>
        </w:rPr>
        <w:t>AMaN</w:t>
      </w:r>
      <w:proofErr w:type="spellEnd"/>
      <w:r w:rsidR="00340D90" w:rsidRPr="00655D64">
        <w:rPr>
          <w:rFonts w:ascii="Century Gothic" w:hAnsi="Century Gothic"/>
          <w:color w:val="800000"/>
          <w:sz w:val="22"/>
          <w:szCs w:val="22"/>
          <w:lang w:val="fr-BE"/>
        </w:rPr>
        <w:t xml:space="preserve"> </w:t>
      </w:r>
      <w:r w:rsidRPr="00655D64">
        <w:rPr>
          <w:rFonts w:ascii="Century Gothic" w:hAnsi="Century Gothic"/>
          <w:color w:val="800000"/>
          <w:sz w:val="22"/>
          <w:szCs w:val="22"/>
          <w:lang w:val="fr-BE"/>
        </w:rPr>
        <w:t>et sa signification? Partage. Quelle approche des notions de ‘vérité’ et de ‘foi’ te parle le plus: l’approche théorique ou l’approche pratique et relationnelle? Pourquoi?</w:t>
      </w:r>
    </w:p>
    <w:p w14:paraId="17E7560E" w14:textId="77777777" w:rsidR="008C6B1F" w:rsidRPr="00655D64" w:rsidRDefault="008C6B1F" w:rsidP="006D3A1C">
      <w:pPr>
        <w:rPr>
          <w:rFonts w:ascii="Century Gothic" w:hAnsi="Century Gothic"/>
          <w:sz w:val="22"/>
          <w:szCs w:val="22"/>
          <w:lang w:val="fr-BE"/>
        </w:rPr>
      </w:pPr>
    </w:p>
    <w:p w14:paraId="3B2E72CA" w14:textId="44D2C29A" w:rsidR="00340D90" w:rsidRPr="00655D64" w:rsidRDefault="00FA3A78" w:rsidP="00340D90">
      <w:pPr>
        <w:shd w:val="clear" w:color="auto" w:fill="E6E6E6"/>
        <w:rPr>
          <w:rFonts w:ascii="Century Gothic" w:hAnsi="Century Gothic"/>
          <w:b/>
          <w:lang w:val="fr-BE"/>
        </w:rPr>
      </w:pPr>
      <w:r w:rsidRPr="00655D64">
        <w:rPr>
          <w:rFonts w:ascii="Century Gothic" w:hAnsi="Century Gothic"/>
          <w:b/>
          <w:sz w:val="22"/>
          <w:szCs w:val="22"/>
          <w:lang w:val="fr-BE"/>
        </w:rPr>
        <w:t>La première communauté</w:t>
      </w:r>
    </w:p>
    <w:p w14:paraId="71278C3E" w14:textId="77777777" w:rsidR="00340D90" w:rsidRPr="00655D64" w:rsidRDefault="00340D90" w:rsidP="000A7F2C">
      <w:pPr>
        <w:rPr>
          <w:rFonts w:ascii="Century Gothic" w:hAnsi="Century Gothic"/>
          <w:b/>
          <w:sz w:val="8"/>
          <w:szCs w:val="8"/>
          <w:lang w:val="fr-BE"/>
        </w:rPr>
      </w:pPr>
    </w:p>
    <w:p w14:paraId="6ACAEC74" w14:textId="688C11ED" w:rsidR="000A7F2C" w:rsidRPr="00655D64" w:rsidRDefault="00FA3A78" w:rsidP="000A7F2C">
      <w:pPr>
        <w:rPr>
          <w:rFonts w:ascii="Century Gothic" w:hAnsi="Century Gothic"/>
          <w:sz w:val="22"/>
          <w:szCs w:val="22"/>
          <w:lang w:val="fr-BE"/>
        </w:rPr>
      </w:pPr>
      <w:r w:rsidRPr="00655D64">
        <w:rPr>
          <w:rFonts w:ascii="Century Gothic" w:hAnsi="Century Gothic"/>
          <w:sz w:val="22"/>
          <w:szCs w:val="22"/>
          <w:lang w:val="fr-BE"/>
        </w:rPr>
        <w:t>Le chapitre 2 du livre des Actes nous raconte quelle était la situation de l’église primitive, une église qui, comme le dit le texte, “avait la faveur de tout le peuple.”</w:t>
      </w:r>
    </w:p>
    <w:p w14:paraId="05DE0FD0" w14:textId="65A4E88C" w:rsidR="000A7F2C" w:rsidRPr="00655D64" w:rsidRDefault="00FA3A78" w:rsidP="000A7F2C">
      <w:pPr>
        <w:rPr>
          <w:rFonts w:ascii="Century Gothic" w:hAnsi="Century Gothic"/>
          <w:sz w:val="22"/>
          <w:szCs w:val="22"/>
          <w:lang w:val="fr-BE"/>
        </w:rPr>
      </w:pPr>
      <w:r w:rsidRPr="00655D64">
        <w:rPr>
          <w:rFonts w:ascii="Century Gothic" w:hAnsi="Century Gothic"/>
          <w:sz w:val="22"/>
          <w:szCs w:val="22"/>
          <w:lang w:val="fr-BE"/>
        </w:rPr>
        <w:t>Afin de mieux cerner cette église, nous nous intéresserons à quatre caractéristiques</w:t>
      </w:r>
      <w:r w:rsidR="00B21005" w:rsidRPr="00655D64">
        <w:rPr>
          <w:rFonts w:ascii="Century Gothic" w:hAnsi="Century Gothic"/>
          <w:sz w:val="22"/>
          <w:szCs w:val="22"/>
          <w:lang w:val="fr-BE"/>
        </w:rPr>
        <w:t xml:space="preserve"> qui la rendaient fiable</w:t>
      </w:r>
      <w:r w:rsidR="00AD491E">
        <w:rPr>
          <w:rFonts w:ascii="Century Gothic" w:hAnsi="Century Gothic"/>
          <w:sz w:val="22"/>
          <w:szCs w:val="22"/>
          <w:lang w:val="fr-BE"/>
        </w:rPr>
        <w:t xml:space="preserve"> (digne de confiance)</w:t>
      </w:r>
      <w:r w:rsidR="00B21005" w:rsidRPr="00655D64">
        <w:rPr>
          <w:rFonts w:ascii="Century Gothic" w:hAnsi="Century Gothic"/>
          <w:sz w:val="22"/>
          <w:szCs w:val="22"/>
          <w:lang w:val="fr-BE"/>
        </w:rPr>
        <w:t xml:space="preserve"> et respectable autour d’elle.</w:t>
      </w:r>
    </w:p>
    <w:p w14:paraId="3271924A" w14:textId="7185FF21" w:rsidR="00786FEB" w:rsidRPr="00655D64" w:rsidRDefault="00B21005" w:rsidP="006937A6">
      <w:pPr>
        <w:rPr>
          <w:rFonts w:ascii="Century Gothic" w:hAnsi="Century Gothic"/>
          <w:sz w:val="22"/>
          <w:szCs w:val="22"/>
          <w:lang w:val="fr-BE"/>
        </w:rPr>
      </w:pPr>
      <w:r w:rsidRPr="00655D64">
        <w:rPr>
          <w:rFonts w:ascii="Century Gothic" w:hAnsi="Century Gothic"/>
          <w:sz w:val="22"/>
          <w:szCs w:val="22"/>
          <w:lang w:val="fr-BE"/>
        </w:rPr>
        <w:t xml:space="preserve">Lisons ce que les Actes en disent: </w:t>
      </w:r>
      <w:r w:rsidR="003020BD" w:rsidRPr="00655D64">
        <w:rPr>
          <w:rFonts w:ascii="Century Gothic" w:hAnsi="Century Gothic"/>
          <w:color w:val="3366FF"/>
          <w:sz w:val="22"/>
          <w:szCs w:val="22"/>
          <w:lang w:val="fr-BE"/>
        </w:rPr>
        <w:t>“</w:t>
      </w:r>
      <w:r w:rsidRPr="00655D64">
        <w:rPr>
          <w:rFonts w:ascii="Century Gothic" w:hAnsi="Century Gothic"/>
          <w:b/>
          <w:bCs/>
          <w:color w:val="3366FF"/>
          <w:sz w:val="22"/>
          <w:szCs w:val="22"/>
          <w:vertAlign w:val="superscript"/>
          <w:lang w:val="fr-BE"/>
        </w:rPr>
        <w:t>42</w:t>
      </w:r>
      <w:r w:rsidRPr="00655D64">
        <w:rPr>
          <w:rFonts w:ascii="Century Gothic" w:hAnsi="Century Gothic"/>
          <w:color w:val="3366FF"/>
          <w:sz w:val="22"/>
          <w:szCs w:val="22"/>
          <w:lang w:val="fr-BE"/>
        </w:rPr>
        <w:t xml:space="preserve">Ils étaient assidus à l'enseignement des apôtres, à la communion fraternelle, au partage du pain et aux prières. </w:t>
      </w:r>
      <w:r w:rsidRPr="00655D64">
        <w:rPr>
          <w:rFonts w:ascii="Century Gothic" w:hAnsi="Century Gothic"/>
          <w:b/>
          <w:bCs/>
          <w:color w:val="3366FF"/>
          <w:sz w:val="22"/>
          <w:szCs w:val="22"/>
          <w:vertAlign w:val="superscript"/>
          <w:lang w:val="fr-BE"/>
        </w:rPr>
        <w:t>43</w:t>
      </w:r>
      <w:r w:rsidRPr="00655D64">
        <w:rPr>
          <w:rFonts w:ascii="Century Gothic" w:hAnsi="Century Gothic"/>
          <w:color w:val="3366FF"/>
          <w:sz w:val="22"/>
          <w:szCs w:val="22"/>
          <w:lang w:val="fr-BE"/>
        </w:rPr>
        <w:t xml:space="preserve">La crainte s'emparait de chacun, et beaucoup de prodiges et de signes se produisaient par l'entremise des apôtres. </w:t>
      </w:r>
      <w:r w:rsidRPr="00655D64">
        <w:rPr>
          <w:rFonts w:ascii="Century Gothic" w:hAnsi="Century Gothic"/>
          <w:b/>
          <w:bCs/>
          <w:color w:val="3366FF"/>
          <w:sz w:val="22"/>
          <w:szCs w:val="22"/>
          <w:vertAlign w:val="superscript"/>
          <w:lang w:val="fr-BE"/>
        </w:rPr>
        <w:t>44</w:t>
      </w:r>
      <w:r w:rsidRPr="00655D64">
        <w:rPr>
          <w:rFonts w:ascii="Century Gothic" w:hAnsi="Century Gothic"/>
          <w:b/>
          <w:color w:val="3366FF"/>
          <w:sz w:val="22"/>
          <w:szCs w:val="22"/>
          <w:lang w:val="fr-BE"/>
        </w:rPr>
        <w:t xml:space="preserve">Tous les croyants étaient ensemble </w:t>
      </w:r>
      <w:r w:rsidRPr="00655D64">
        <w:rPr>
          <w:rFonts w:ascii="Century Gothic" w:hAnsi="Century Gothic"/>
          <w:color w:val="3366FF"/>
          <w:sz w:val="22"/>
          <w:szCs w:val="22"/>
          <w:lang w:val="fr-BE"/>
        </w:rPr>
        <w:t xml:space="preserve">et avaient tout en commun. </w:t>
      </w:r>
      <w:r w:rsidRPr="00655D64">
        <w:rPr>
          <w:rFonts w:ascii="Century Gothic" w:hAnsi="Century Gothic"/>
          <w:b/>
          <w:bCs/>
          <w:color w:val="3366FF"/>
          <w:sz w:val="22"/>
          <w:szCs w:val="22"/>
          <w:vertAlign w:val="superscript"/>
          <w:lang w:val="fr-BE"/>
        </w:rPr>
        <w:t>45</w:t>
      </w:r>
      <w:r w:rsidRPr="00655D64">
        <w:rPr>
          <w:rFonts w:ascii="Century Gothic" w:hAnsi="Century Gothic"/>
          <w:color w:val="3366FF"/>
          <w:sz w:val="22"/>
          <w:szCs w:val="22"/>
          <w:lang w:val="fr-BE"/>
        </w:rPr>
        <w:t xml:space="preserve">Ils vendaient leurs biens et leurs possessions, et ils en partageaient le produit entre tous, selon les besoins de chacun. </w:t>
      </w:r>
      <w:r w:rsidRPr="00655D64">
        <w:rPr>
          <w:rFonts w:ascii="Century Gothic" w:hAnsi="Century Gothic"/>
          <w:b/>
          <w:bCs/>
          <w:color w:val="3366FF"/>
          <w:sz w:val="22"/>
          <w:szCs w:val="22"/>
          <w:vertAlign w:val="superscript"/>
          <w:lang w:val="fr-BE"/>
        </w:rPr>
        <w:t>46</w:t>
      </w:r>
      <w:r w:rsidRPr="00655D64">
        <w:rPr>
          <w:rFonts w:ascii="Century Gothic" w:hAnsi="Century Gothic"/>
          <w:color w:val="3366FF"/>
          <w:sz w:val="22"/>
          <w:szCs w:val="22"/>
          <w:lang w:val="fr-BE"/>
        </w:rPr>
        <w:t xml:space="preserve">Chaque jour, ils étaient assidus au temple, d'un commun accord, ils rompaient le pain dans les maisons et </w:t>
      </w:r>
      <w:r w:rsidRPr="00655D64">
        <w:rPr>
          <w:rFonts w:ascii="Century Gothic" w:hAnsi="Century Gothic"/>
          <w:b/>
          <w:color w:val="3366FF"/>
          <w:sz w:val="22"/>
          <w:szCs w:val="22"/>
          <w:lang w:val="fr-BE"/>
        </w:rPr>
        <w:t>ils prenaient leur nourriture avec allégresse et simplicité de cœur</w:t>
      </w:r>
      <w:r w:rsidRPr="00655D64">
        <w:rPr>
          <w:rFonts w:ascii="Century Gothic" w:hAnsi="Century Gothic"/>
          <w:color w:val="3366FF"/>
          <w:sz w:val="22"/>
          <w:szCs w:val="22"/>
          <w:lang w:val="fr-BE"/>
        </w:rPr>
        <w:t xml:space="preserve"> ; </w:t>
      </w:r>
      <w:r w:rsidRPr="00655D64">
        <w:rPr>
          <w:rFonts w:ascii="Century Gothic" w:hAnsi="Century Gothic"/>
          <w:b/>
          <w:bCs/>
          <w:color w:val="3366FF"/>
          <w:sz w:val="22"/>
          <w:szCs w:val="22"/>
          <w:vertAlign w:val="superscript"/>
          <w:lang w:val="fr-BE"/>
        </w:rPr>
        <w:t>47</w:t>
      </w:r>
      <w:r w:rsidRPr="00655D64">
        <w:rPr>
          <w:rFonts w:ascii="Century Gothic" w:hAnsi="Century Gothic"/>
          <w:color w:val="3366FF"/>
          <w:sz w:val="22"/>
          <w:szCs w:val="22"/>
          <w:lang w:val="fr-BE"/>
        </w:rPr>
        <w:t xml:space="preserve">ils louaient Dieu et avaient la faveur de tout le peuple. Et </w:t>
      </w:r>
      <w:r w:rsidRPr="00655D64">
        <w:rPr>
          <w:rFonts w:ascii="Century Gothic" w:hAnsi="Century Gothic"/>
          <w:b/>
          <w:color w:val="3366FF"/>
          <w:sz w:val="22"/>
          <w:szCs w:val="22"/>
          <w:lang w:val="fr-BE"/>
        </w:rPr>
        <w:t>le Seigneur ajoutait chaque jour</w:t>
      </w:r>
      <w:r w:rsidRPr="00655D64">
        <w:rPr>
          <w:rFonts w:ascii="Century Gothic" w:hAnsi="Century Gothic"/>
          <w:color w:val="3366FF"/>
          <w:sz w:val="22"/>
          <w:szCs w:val="22"/>
          <w:lang w:val="fr-BE"/>
        </w:rPr>
        <w:t xml:space="preserve"> à la communauté ceux qu'il sauvait</w:t>
      </w:r>
      <w:proofErr w:type="gramStart"/>
      <w:r w:rsidRPr="00655D64">
        <w:rPr>
          <w:rFonts w:ascii="Century Gothic" w:hAnsi="Century Gothic"/>
          <w:color w:val="3366FF"/>
          <w:sz w:val="22"/>
          <w:szCs w:val="22"/>
          <w:lang w:val="fr-BE"/>
        </w:rPr>
        <w:t>.</w:t>
      </w:r>
      <w:r w:rsidRPr="00655D64">
        <w:rPr>
          <w:rFonts w:ascii="Century Gothic" w:hAnsi="Century Gothic"/>
          <w:color w:val="3366FF"/>
          <w:sz w:val="22"/>
          <w:szCs w:val="22"/>
          <w:lang w:val="fr-BE"/>
        </w:rPr>
        <w:t>“</w:t>
      </w:r>
      <w:proofErr w:type="gramEnd"/>
      <w:r w:rsidRPr="00655D64">
        <w:rPr>
          <w:rFonts w:ascii="Century Gothic" w:hAnsi="Century Gothic"/>
          <w:color w:val="3366FF"/>
          <w:sz w:val="22"/>
          <w:szCs w:val="22"/>
          <w:lang w:val="fr-BE"/>
        </w:rPr>
        <w:t xml:space="preserve"> (ACTES </w:t>
      </w:r>
      <w:r w:rsidR="00E65AE3" w:rsidRPr="00655D64">
        <w:rPr>
          <w:rFonts w:ascii="Century Gothic" w:hAnsi="Century Gothic"/>
          <w:color w:val="3366FF"/>
          <w:sz w:val="22"/>
          <w:szCs w:val="22"/>
          <w:lang w:val="fr-BE"/>
        </w:rPr>
        <w:t>2:42-47</w:t>
      </w:r>
      <w:r w:rsidR="00DB2637" w:rsidRPr="00655D64">
        <w:rPr>
          <w:rFonts w:ascii="Century Gothic" w:hAnsi="Century Gothic"/>
          <w:color w:val="3366FF"/>
          <w:sz w:val="22"/>
          <w:szCs w:val="22"/>
          <w:lang w:val="fr-BE"/>
        </w:rPr>
        <w:t>).</w:t>
      </w:r>
    </w:p>
    <w:p w14:paraId="0116A055" w14:textId="77777777" w:rsidR="00BD1C2A" w:rsidRPr="00655D64" w:rsidRDefault="00BD1C2A" w:rsidP="008C6B1F">
      <w:pPr>
        <w:rPr>
          <w:rFonts w:ascii="Century Gothic" w:hAnsi="Century Gothic"/>
          <w:color w:val="3366FF"/>
          <w:sz w:val="22"/>
          <w:szCs w:val="22"/>
          <w:lang w:val="fr-BE"/>
        </w:rPr>
      </w:pPr>
    </w:p>
    <w:p w14:paraId="4250C417" w14:textId="0272BA8B" w:rsidR="00BD1C2A" w:rsidRPr="00655D64" w:rsidRDefault="00BD1C2A" w:rsidP="00BD1C2A">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lang w:val="fr-BE"/>
        </w:rPr>
      </w:pPr>
      <w:r w:rsidRPr="00655D64">
        <w:rPr>
          <w:rFonts w:ascii="Century Gothic" w:hAnsi="Century Gothic"/>
          <w:sz w:val="22"/>
          <w:szCs w:val="22"/>
          <w:highlight w:val="yellow"/>
          <w:lang w:val="fr-BE"/>
        </w:rPr>
        <w:sym w:font="Wingdings 2" w:char="F03A"/>
      </w:r>
      <w:r w:rsidRPr="00655D64">
        <w:rPr>
          <w:rFonts w:ascii="Century Gothic" w:hAnsi="Century Gothic"/>
          <w:sz w:val="22"/>
          <w:szCs w:val="22"/>
          <w:lang w:val="fr-BE"/>
        </w:rPr>
        <w:t xml:space="preserve"> </w:t>
      </w:r>
      <w:r w:rsidR="00B21005" w:rsidRPr="00655D64">
        <w:rPr>
          <w:rFonts w:ascii="Century Gothic" w:hAnsi="Century Gothic"/>
          <w:b/>
          <w:color w:val="800000"/>
          <w:sz w:val="22"/>
          <w:szCs w:val="22"/>
          <w:lang w:val="fr-BE"/>
        </w:rPr>
        <w:t>Parlons-en</w:t>
      </w:r>
    </w:p>
    <w:p w14:paraId="1F1DC8D5" w14:textId="35C85D03" w:rsidR="00F35AAD" w:rsidRPr="00655D64" w:rsidRDefault="00B21005" w:rsidP="00F35AAD">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655D64">
        <w:rPr>
          <w:rFonts w:ascii="Century Gothic" w:hAnsi="Century Gothic"/>
          <w:color w:val="800000"/>
          <w:sz w:val="22"/>
          <w:szCs w:val="22"/>
          <w:lang w:val="fr-BE"/>
        </w:rPr>
        <w:t xml:space="preserve">Penses-tu que l’église actuelle ressemble à l’église </w:t>
      </w:r>
      <w:r w:rsidR="00AD491E">
        <w:rPr>
          <w:rFonts w:ascii="Century Gothic" w:hAnsi="Century Gothic"/>
          <w:color w:val="800000"/>
          <w:sz w:val="22"/>
          <w:szCs w:val="22"/>
          <w:lang w:val="fr-BE"/>
        </w:rPr>
        <w:t>d’</w:t>
      </w:r>
      <w:r w:rsidRPr="00655D64">
        <w:rPr>
          <w:rFonts w:ascii="Century Gothic" w:hAnsi="Century Gothic"/>
          <w:color w:val="800000"/>
          <w:sz w:val="22"/>
          <w:szCs w:val="22"/>
          <w:lang w:val="fr-BE"/>
        </w:rPr>
        <w:t>Actes 2? Pourquoi (pas)?</w:t>
      </w:r>
    </w:p>
    <w:p w14:paraId="40E06331" w14:textId="66C2CCC0" w:rsidR="00F35AAD" w:rsidRPr="00655D64" w:rsidRDefault="00B21005" w:rsidP="00F35AAD">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BE"/>
        </w:rPr>
      </w:pPr>
      <w:r w:rsidRPr="00655D64">
        <w:rPr>
          <w:rFonts w:ascii="Century Gothic" w:hAnsi="Century Gothic"/>
          <w:color w:val="800000"/>
          <w:sz w:val="22"/>
          <w:szCs w:val="22"/>
          <w:lang w:val="fr-BE"/>
        </w:rPr>
        <w:t>Quelles caractéristiques de cette église retrouves-tu dans la tienne, aujourd’hui? Qu’aimerais-tu y retrouver? Que faudrait-il pour que les caractéristiques dont tu rêves deviennent réalité ? Que peux-tu faire personnellement ?</w:t>
      </w:r>
    </w:p>
    <w:p w14:paraId="592D710C" w14:textId="77777777" w:rsidR="008C6B1F" w:rsidRPr="00655D64" w:rsidRDefault="008C6B1F" w:rsidP="008C6B1F">
      <w:pPr>
        <w:rPr>
          <w:rFonts w:ascii="Century Gothic" w:hAnsi="Century Gothic"/>
          <w:sz w:val="22"/>
          <w:szCs w:val="22"/>
          <w:lang w:val="fr-BE"/>
        </w:rPr>
      </w:pPr>
    </w:p>
    <w:p w14:paraId="21960583" w14:textId="6D10FDF7" w:rsidR="003E6DAD" w:rsidRPr="00655D64" w:rsidRDefault="009A6D49" w:rsidP="003E6DAD">
      <w:pPr>
        <w:shd w:val="clear" w:color="auto" w:fill="E6E6E6"/>
        <w:rPr>
          <w:rFonts w:ascii="Century Gothic" w:hAnsi="Century Gothic"/>
          <w:b/>
          <w:lang w:val="fr-BE"/>
        </w:rPr>
      </w:pPr>
      <w:r w:rsidRPr="00655D64">
        <w:rPr>
          <w:rFonts w:ascii="Century Gothic" w:hAnsi="Century Gothic"/>
          <w:sz w:val="22"/>
          <w:szCs w:val="22"/>
          <w:highlight w:val="yellow"/>
          <w:lang w:val="fr-BE"/>
        </w:rPr>
        <w:sym w:font="Wingdings 2" w:char="F03A"/>
      </w:r>
      <w:r w:rsidR="003E6DAD" w:rsidRPr="00655D64">
        <w:rPr>
          <w:rFonts w:ascii="Century Gothic" w:hAnsi="Century Gothic"/>
          <w:b/>
          <w:sz w:val="22"/>
          <w:szCs w:val="22"/>
          <w:highlight w:val="yellow"/>
          <w:lang w:val="fr-BE"/>
        </w:rPr>
        <w:t>1.</w:t>
      </w:r>
      <w:r w:rsidR="00B73BAA" w:rsidRPr="00655D64">
        <w:rPr>
          <w:rFonts w:ascii="Century Gothic" w:hAnsi="Century Gothic"/>
          <w:b/>
          <w:sz w:val="22"/>
          <w:szCs w:val="22"/>
          <w:lang w:val="fr-BE"/>
        </w:rPr>
        <w:t xml:space="preserve"> </w:t>
      </w:r>
      <w:r w:rsidR="00B21005" w:rsidRPr="00655D64">
        <w:rPr>
          <w:rFonts w:ascii="Century Gothic" w:hAnsi="Century Gothic"/>
          <w:b/>
          <w:sz w:val="22"/>
          <w:szCs w:val="22"/>
          <w:lang w:val="fr-BE"/>
        </w:rPr>
        <w:t>Ils se souciaient les uns des autres</w:t>
      </w:r>
    </w:p>
    <w:p w14:paraId="1DAF895E" w14:textId="0C6A2683" w:rsidR="00340D90" w:rsidRPr="00655D64" w:rsidRDefault="003020BD" w:rsidP="00350BD8">
      <w:pPr>
        <w:spacing w:before="120"/>
        <w:rPr>
          <w:rFonts w:ascii="Century Gothic" w:hAnsi="Century Gothic"/>
          <w:color w:val="3366FF"/>
          <w:sz w:val="22"/>
          <w:szCs w:val="22"/>
          <w:lang w:val="fr-BE"/>
        </w:rPr>
      </w:pPr>
      <w:r w:rsidRPr="00655D64">
        <w:rPr>
          <w:rFonts w:ascii="Century Gothic" w:hAnsi="Century Gothic"/>
          <w:color w:val="3366FF"/>
          <w:sz w:val="22"/>
          <w:szCs w:val="22"/>
          <w:lang w:val="fr-BE"/>
        </w:rPr>
        <w:t>“</w:t>
      </w:r>
      <w:r w:rsidR="00B21005" w:rsidRPr="00655D64">
        <w:rPr>
          <w:rFonts w:ascii="Century Gothic" w:hAnsi="Century Gothic"/>
          <w:color w:val="3366FF"/>
          <w:sz w:val="22"/>
          <w:szCs w:val="22"/>
          <w:lang w:val="fr-BE"/>
        </w:rPr>
        <w:t>Tous les croyants étaient ensemble</w:t>
      </w:r>
      <w:r w:rsidR="00B21005" w:rsidRPr="00655D64">
        <w:rPr>
          <w:rFonts w:ascii="Century Gothic" w:hAnsi="Century Gothic"/>
          <w:b/>
          <w:color w:val="3366FF"/>
          <w:sz w:val="22"/>
          <w:szCs w:val="22"/>
          <w:lang w:val="fr-BE"/>
        </w:rPr>
        <w:t xml:space="preserve"> </w:t>
      </w:r>
      <w:r w:rsidR="00B21005" w:rsidRPr="00655D64">
        <w:rPr>
          <w:rFonts w:ascii="Century Gothic" w:hAnsi="Century Gothic"/>
          <w:color w:val="3366FF"/>
          <w:sz w:val="22"/>
          <w:szCs w:val="22"/>
          <w:lang w:val="fr-BE"/>
        </w:rPr>
        <w:t>et avaient tout en commun. Ils vendaient leurs biens et leurs possessions, et ils en partageaient le produit entre tous, selon les besoins de chacun</w:t>
      </w:r>
      <w:r w:rsidR="003B7AB8" w:rsidRPr="00655D64">
        <w:rPr>
          <w:rFonts w:ascii="Century Gothic" w:hAnsi="Century Gothic"/>
          <w:color w:val="3366FF"/>
          <w:sz w:val="22"/>
          <w:szCs w:val="22"/>
          <w:lang w:val="fr-BE"/>
        </w:rPr>
        <w:t>”</w:t>
      </w:r>
    </w:p>
    <w:p w14:paraId="7A6829FD" w14:textId="416F0CFB" w:rsidR="000C05F0" w:rsidRPr="00655D64" w:rsidRDefault="00B21005" w:rsidP="00350BD8">
      <w:pPr>
        <w:spacing w:before="120"/>
        <w:rPr>
          <w:rFonts w:ascii="Century Gothic" w:hAnsi="Century Gothic"/>
          <w:color w:val="000000" w:themeColor="text1"/>
          <w:sz w:val="22"/>
          <w:szCs w:val="22"/>
          <w:lang w:val="fr-BE"/>
        </w:rPr>
      </w:pPr>
      <w:r w:rsidRPr="00655D64">
        <w:rPr>
          <w:rFonts w:ascii="Century Gothic" w:hAnsi="Century Gothic"/>
          <w:color w:val="000000" w:themeColor="text1"/>
          <w:sz w:val="22"/>
          <w:szCs w:val="22"/>
          <w:lang w:val="fr-BE"/>
        </w:rPr>
        <w:t>De prime abord, on pourrait penser qu’il s’agi</w:t>
      </w:r>
      <w:r w:rsidR="001440BB" w:rsidRPr="00655D64">
        <w:rPr>
          <w:rFonts w:ascii="Century Gothic" w:hAnsi="Century Gothic"/>
          <w:color w:val="000000" w:themeColor="text1"/>
          <w:sz w:val="22"/>
          <w:szCs w:val="22"/>
          <w:lang w:val="fr-BE"/>
        </w:rPr>
        <w:t>ssai</w:t>
      </w:r>
      <w:r w:rsidRPr="00655D64">
        <w:rPr>
          <w:rFonts w:ascii="Century Gothic" w:hAnsi="Century Gothic"/>
          <w:color w:val="000000" w:themeColor="text1"/>
          <w:sz w:val="22"/>
          <w:szCs w:val="22"/>
          <w:lang w:val="fr-BE"/>
        </w:rPr>
        <w:t xml:space="preserve">t </w:t>
      </w:r>
      <w:r w:rsidR="001440BB" w:rsidRPr="00655D64">
        <w:rPr>
          <w:rFonts w:ascii="Century Gothic" w:hAnsi="Century Gothic"/>
          <w:color w:val="000000" w:themeColor="text1"/>
          <w:sz w:val="22"/>
          <w:szCs w:val="22"/>
          <w:lang w:val="fr-BE"/>
        </w:rPr>
        <w:t xml:space="preserve">de communisme. En fait, le communisme est un </w:t>
      </w:r>
      <w:r w:rsidR="001440BB" w:rsidRPr="00655D64">
        <w:rPr>
          <w:rFonts w:ascii="Century Gothic" w:hAnsi="Century Gothic"/>
          <w:color w:val="000000" w:themeColor="text1"/>
          <w:sz w:val="22"/>
          <w:szCs w:val="22"/>
          <w:u w:val="single"/>
          <w:lang w:val="fr-BE"/>
        </w:rPr>
        <w:t>système social</w:t>
      </w:r>
      <w:r w:rsidR="001440BB" w:rsidRPr="00655D64">
        <w:rPr>
          <w:rFonts w:ascii="Century Gothic" w:hAnsi="Century Gothic"/>
          <w:color w:val="000000" w:themeColor="text1"/>
          <w:sz w:val="22"/>
          <w:szCs w:val="22"/>
          <w:lang w:val="fr-BE"/>
        </w:rPr>
        <w:t xml:space="preserve"> dans lequel il n’y a pas de propriété privée ni de différences de classes, et qui redistribue équitablement les biens en fonction des besoins.</w:t>
      </w:r>
      <w:r w:rsidR="00340D90" w:rsidRPr="00655D64">
        <w:rPr>
          <w:rFonts w:ascii="Century Gothic" w:hAnsi="Century Gothic"/>
          <w:color w:val="000000" w:themeColor="text1"/>
          <w:sz w:val="22"/>
          <w:szCs w:val="22"/>
          <w:lang w:val="fr-BE"/>
        </w:rPr>
        <w:t xml:space="preserve"> </w:t>
      </w:r>
      <w:r w:rsidR="001440BB" w:rsidRPr="00655D64">
        <w:rPr>
          <w:rFonts w:ascii="Century Gothic" w:hAnsi="Century Gothic"/>
          <w:color w:val="000000" w:themeColor="text1"/>
          <w:sz w:val="22"/>
          <w:szCs w:val="22"/>
          <w:lang w:val="fr-BE"/>
        </w:rPr>
        <w:t xml:space="preserve">La communauté chrétienne du premier siècle était </w:t>
      </w:r>
      <w:r w:rsidR="001440BB" w:rsidRPr="00655D64">
        <w:rPr>
          <w:rFonts w:ascii="Century Gothic" w:hAnsi="Century Gothic"/>
          <w:color w:val="000000" w:themeColor="text1"/>
          <w:sz w:val="22"/>
          <w:szCs w:val="22"/>
          <w:u w:val="single"/>
          <w:lang w:val="fr-BE"/>
        </w:rPr>
        <w:t>une communauté volontaire</w:t>
      </w:r>
      <w:r w:rsidR="001440BB" w:rsidRPr="00655D64">
        <w:rPr>
          <w:rFonts w:ascii="Century Gothic" w:hAnsi="Century Gothic"/>
          <w:color w:val="000000" w:themeColor="text1"/>
          <w:sz w:val="22"/>
          <w:szCs w:val="22"/>
          <w:lang w:val="fr-BE"/>
        </w:rPr>
        <w:t xml:space="preserve"> – ni contrainte, ni forcée.</w:t>
      </w:r>
      <w:r w:rsidR="000C05F0" w:rsidRPr="00655D64">
        <w:rPr>
          <w:rFonts w:ascii="Century Gothic" w:hAnsi="Century Gothic"/>
          <w:color w:val="000000" w:themeColor="text1"/>
          <w:sz w:val="22"/>
          <w:szCs w:val="22"/>
          <w:lang w:val="fr-BE"/>
        </w:rPr>
        <w:t xml:space="preserve"> </w:t>
      </w:r>
      <w:r w:rsidR="001440BB" w:rsidRPr="00655D64">
        <w:rPr>
          <w:rFonts w:ascii="Century Gothic" w:hAnsi="Century Gothic"/>
          <w:color w:val="000000" w:themeColor="text1"/>
          <w:sz w:val="22"/>
          <w:szCs w:val="22"/>
          <w:lang w:val="fr-BE"/>
        </w:rPr>
        <w:t>C’est spontanément qu’ils partageaient leurs biens en fonction des besoins qu’ils constataient eux-mêmes, mais ils avaient aussi le droit et le choix de conserver leurs biens.</w:t>
      </w:r>
    </w:p>
    <w:p w14:paraId="217942B9" w14:textId="77777777" w:rsidR="003E6DAD" w:rsidRPr="00655D64" w:rsidRDefault="003E6DAD">
      <w:pPr>
        <w:rPr>
          <w:rFonts w:ascii="Century Gothic" w:hAnsi="Century Gothic"/>
          <w:sz w:val="12"/>
          <w:szCs w:val="12"/>
          <w:lang w:val="fr-BE"/>
        </w:rPr>
      </w:pPr>
    </w:p>
    <w:p w14:paraId="18B4F135" w14:textId="02795C3D" w:rsidR="00392798" w:rsidRPr="00655D64" w:rsidRDefault="00C63DFE" w:rsidP="005D72EB">
      <w:pPr>
        <w:rPr>
          <w:rFonts w:ascii="Century Gothic" w:hAnsi="Century Gothic"/>
          <w:sz w:val="22"/>
          <w:szCs w:val="22"/>
          <w:lang w:val="fr-BE"/>
        </w:rPr>
      </w:pPr>
      <w:r w:rsidRPr="00655D64">
        <w:rPr>
          <w:rFonts w:ascii="Century Gothic" w:hAnsi="Century Gothic"/>
          <w:sz w:val="22"/>
          <w:szCs w:val="22"/>
          <w:highlight w:val="yellow"/>
          <w:lang w:val="fr-BE"/>
        </w:rPr>
        <w:sym w:font="Wingdings 2" w:char="F03A"/>
      </w:r>
      <w:r w:rsidRPr="00655D64">
        <w:rPr>
          <w:rFonts w:ascii="Century Gothic" w:hAnsi="Century Gothic"/>
          <w:sz w:val="22"/>
          <w:szCs w:val="22"/>
          <w:lang w:val="fr-BE"/>
        </w:rPr>
        <w:t xml:space="preserve"> </w:t>
      </w:r>
      <w:r w:rsidR="001440BB" w:rsidRPr="00655D64">
        <w:rPr>
          <w:rFonts w:ascii="Century Gothic" w:hAnsi="Century Gothic"/>
          <w:sz w:val="22"/>
          <w:szCs w:val="22"/>
          <w:lang w:val="fr-BE"/>
        </w:rPr>
        <w:t xml:space="preserve">Ces premiers chrétiens étaient prêts à vendre leurs biens pour venir en aide à d’autres, mais cette décision est née de leur souci réel pour leur prochain. Tandis que la communauté chrétienne croissait, certains, en son sein, étaient sans doute dans le besoin. </w:t>
      </w:r>
      <w:r w:rsidR="00274FB6" w:rsidRPr="00655D64">
        <w:rPr>
          <w:rFonts w:ascii="Century Gothic" w:hAnsi="Century Gothic"/>
          <w:sz w:val="22"/>
          <w:szCs w:val="22"/>
          <w:lang w:val="fr-BE"/>
        </w:rPr>
        <w:t xml:space="preserve">Certains d’entre eux avaient vendu </w:t>
      </w:r>
      <w:r w:rsidR="00274FB6" w:rsidRPr="00655D64">
        <w:rPr>
          <w:rFonts w:ascii="Century Gothic" w:hAnsi="Century Gothic"/>
          <w:sz w:val="22"/>
          <w:szCs w:val="22"/>
          <w:lang w:val="fr-BE"/>
        </w:rPr>
        <w:lastRenderedPageBreak/>
        <w:t>tout ce qu’ils possédaient pour suivre Jésus et pour annoncer la bonne nouvelle, à temps plein. Cela a dû encourager beaucoup de membres de la communauté à vendre leurs biens, à leur tour, pour venir en aide à ces gens.</w:t>
      </w:r>
    </w:p>
    <w:p w14:paraId="468E9DE5" w14:textId="77777777" w:rsidR="005D72EB" w:rsidRPr="00655D64" w:rsidRDefault="005D72EB" w:rsidP="005D72EB">
      <w:pPr>
        <w:rPr>
          <w:rFonts w:ascii="Century Gothic" w:hAnsi="Century Gothic"/>
          <w:sz w:val="22"/>
          <w:szCs w:val="22"/>
          <w:lang w:val="fr-BE"/>
        </w:rPr>
      </w:pPr>
    </w:p>
    <w:p w14:paraId="0F0ECAFF" w14:textId="1609B899" w:rsidR="00733B75" w:rsidRPr="00655D64" w:rsidRDefault="00C63DFE" w:rsidP="00733B75">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lang w:val="fr-BE"/>
        </w:rPr>
      </w:pPr>
      <w:r w:rsidRPr="00655D64">
        <w:rPr>
          <w:rFonts w:ascii="Century Gothic" w:hAnsi="Century Gothic"/>
          <w:sz w:val="22"/>
          <w:szCs w:val="22"/>
          <w:highlight w:val="yellow"/>
          <w:lang w:val="fr-BE"/>
        </w:rPr>
        <w:sym w:font="Wingdings 2" w:char="F03A"/>
      </w:r>
      <w:r w:rsidRPr="00655D64">
        <w:rPr>
          <w:rFonts w:ascii="Century Gothic" w:hAnsi="Century Gothic"/>
          <w:sz w:val="22"/>
          <w:szCs w:val="22"/>
          <w:lang w:val="fr-BE"/>
        </w:rPr>
        <w:t xml:space="preserve"> </w:t>
      </w:r>
      <w:r w:rsidR="00274FB6" w:rsidRPr="00655D64">
        <w:rPr>
          <w:rFonts w:ascii="Century Gothic" w:hAnsi="Century Gothic"/>
          <w:b/>
          <w:color w:val="800000"/>
          <w:sz w:val="22"/>
          <w:szCs w:val="22"/>
          <w:lang w:val="fr-BE"/>
        </w:rPr>
        <w:t>P</w:t>
      </w:r>
      <w:r w:rsidR="00733B75" w:rsidRPr="00655D64">
        <w:rPr>
          <w:rFonts w:ascii="Century Gothic" w:hAnsi="Century Gothic"/>
          <w:b/>
          <w:color w:val="800000"/>
          <w:sz w:val="22"/>
          <w:szCs w:val="22"/>
          <w:lang w:val="fr-BE"/>
        </w:rPr>
        <w:t>a</w:t>
      </w:r>
      <w:r w:rsidR="00274FB6" w:rsidRPr="00655D64">
        <w:rPr>
          <w:rFonts w:ascii="Century Gothic" w:hAnsi="Century Gothic"/>
          <w:b/>
          <w:color w:val="800000"/>
          <w:sz w:val="22"/>
          <w:szCs w:val="22"/>
          <w:lang w:val="fr-BE"/>
        </w:rPr>
        <w:t>rlons-en</w:t>
      </w:r>
    </w:p>
    <w:p w14:paraId="1D04D1BC" w14:textId="23DB1048" w:rsidR="00EC4105" w:rsidRPr="00655D64" w:rsidRDefault="00274FB6" w:rsidP="00EC410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655D64">
        <w:rPr>
          <w:rFonts w:ascii="Century Gothic" w:hAnsi="Century Gothic"/>
          <w:color w:val="800000"/>
          <w:sz w:val="22"/>
          <w:szCs w:val="22"/>
          <w:lang w:val="fr-BE"/>
        </w:rPr>
        <w:t>Selon toi, comment étaient les relations entre les membres, pour qu’ils fussent prêts à vendre leurs biens pour aider les autres? Comment réagis-tu à cela? Cela te paraît-il un peu exagéré ou inapproprié? Raconte…</w:t>
      </w:r>
    </w:p>
    <w:p w14:paraId="5CEEDF0E" w14:textId="72443D42" w:rsidR="00EC4105" w:rsidRPr="00655D64" w:rsidRDefault="00331C3A" w:rsidP="00EC410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655D64">
        <w:rPr>
          <w:rFonts w:ascii="Century Gothic" w:hAnsi="Century Gothic"/>
          <w:color w:val="800000"/>
          <w:sz w:val="22"/>
          <w:szCs w:val="22"/>
          <w:lang w:val="fr-BE"/>
        </w:rPr>
        <w:t xml:space="preserve">Que penserais-tu si un frère ou une </w:t>
      </w:r>
      <w:proofErr w:type="spellStart"/>
      <w:r w:rsidRPr="00655D64">
        <w:rPr>
          <w:rFonts w:ascii="Century Gothic" w:hAnsi="Century Gothic"/>
          <w:color w:val="800000"/>
          <w:sz w:val="22"/>
          <w:szCs w:val="22"/>
          <w:lang w:val="fr-BE"/>
        </w:rPr>
        <w:t>soeur</w:t>
      </w:r>
      <w:proofErr w:type="spellEnd"/>
      <w:r w:rsidRPr="00655D64">
        <w:rPr>
          <w:rFonts w:ascii="Century Gothic" w:hAnsi="Century Gothic"/>
          <w:color w:val="800000"/>
          <w:sz w:val="22"/>
          <w:szCs w:val="22"/>
          <w:lang w:val="fr-BE"/>
        </w:rPr>
        <w:t xml:space="preserve"> décidai</w:t>
      </w:r>
      <w:r w:rsidR="00655D64">
        <w:rPr>
          <w:rFonts w:ascii="Century Gothic" w:hAnsi="Century Gothic"/>
          <w:color w:val="800000"/>
          <w:sz w:val="22"/>
          <w:szCs w:val="22"/>
          <w:lang w:val="fr-BE"/>
        </w:rPr>
        <w:t>t</w:t>
      </w:r>
      <w:r w:rsidRPr="00655D64">
        <w:rPr>
          <w:rFonts w:ascii="Century Gothic" w:hAnsi="Century Gothic"/>
          <w:color w:val="800000"/>
          <w:sz w:val="22"/>
          <w:szCs w:val="22"/>
          <w:lang w:val="fr-BE"/>
        </w:rPr>
        <w:t xml:space="preserve"> de vendre tout ce qu’il</w:t>
      </w:r>
      <w:r w:rsidR="00655D64">
        <w:rPr>
          <w:rFonts w:ascii="Century Gothic" w:hAnsi="Century Gothic"/>
          <w:color w:val="800000"/>
          <w:sz w:val="22"/>
          <w:szCs w:val="22"/>
          <w:lang w:val="fr-BE"/>
        </w:rPr>
        <w:t xml:space="preserve"> (elle) </w:t>
      </w:r>
      <w:r w:rsidR="00AD491E">
        <w:rPr>
          <w:rFonts w:ascii="Century Gothic" w:hAnsi="Century Gothic"/>
          <w:color w:val="800000"/>
          <w:sz w:val="22"/>
          <w:szCs w:val="22"/>
          <w:lang w:val="fr-BE"/>
        </w:rPr>
        <w:t>possède</w:t>
      </w:r>
      <w:r w:rsidRPr="00655D64">
        <w:rPr>
          <w:rFonts w:ascii="Century Gothic" w:hAnsi="Century Gothic"/>
          <w:color w:val="800000"/>
          <w:sz w:val="22"/>
          <w:szCs w:val="22"/>
          <w:lang w:val="fr-BE"/>
        </w:rPr>
        <w:t xml:space="preserve"> pour aider les autres? Ferais-tu une chose pareille? Oui, non? Pourquoi?</w:t>
      </w:r>
    </w:p>
    <w:p w14:paraId="5B586FA8" w14:textId="6F93EC78" w:rsidR="00EC4105" w:rsidRPr="00655D64" w:rsidRDefault="00331C3A" w:rsidP="00EC410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szCs w:val="22"/>
          <w:lang w:val="fr-BE"/>
        </w:rPr>
      </w:pPr>
      <w:r w:rsidRPr="00655D64">
        <w:rPr>
          <w:rFonts w:ascii="Century Gothic" w:hAnsi="Century Gothic"/>
          <w:color w:val="800000"/>
          <w:sz w:val="22"/>
          <w:szCs w:val="22"/>
          <w:lang w:val="fr-BE"/>
        </w:rPr>
        <w:t>Selon toi, pourquoi l’église d’aujourd’hui est-elle tellement différente à ce propos?</w:t>
      </w:r>
    </w:p>
    <w:p w14:paraId="1AAD80D4" w14:textId="77777777" w:rsidR="00733B75" w:rsidRPr="00655D64" w:rsidRDefault="00733B75" w:rsidP="00733B75">
      <w:pPr>
        <w:spacing w:before="120"/>
        <w:rPr>
          <w:rFonts w:ascii="Century Gothic" w:hAnsi="Century Gothic"/>
          <w:sz w:val="22"/>
          <w:szCs w:val="22"/>
          <w:lang w:val="fr-BE"/>
        </w:rPr>
      </w:pPr>
    </w:p>
    <w:p w14:paraId="0D34023C" w14:textId="2F38CE19" w:rsidR="002E1CA9" w:rsidRPr="00655D64" w:rsidRDefault="002E1CA9" w:rsidP="002E1CA9">
      <w:pPr>
        <w:shd w:val="clear" w:color="auto" w:fill="E6E6E6"/>
        <w:rPr>
          <w:rFonts w:ascii="Century Gothic" w:hAnsi="Century Gothic"/>
          <w:b/>
          <w:lang w:val="fr-BE"/>
        </w:rPr>
      </w:pPr>
      <w:r w:rsidRPr="00655D64">
        <w:rPr>
          <w:rFonts w:ascii="Century Gothic" w:hAnsi="Century Gothic"/>
          <w:b/>
          <w:sz w:val="22"/>
          <w:szCs w:val="22"/>
          <w:highlight w:val="yellow"/>
          <w:lang w:val="fr-BE"/>
        </w:rPr>
        <w:t>2.</w:t>
      </w:r>
      <w:r w:rsidR="00331C3A" w:rsidRPr="00655D64">
        <w:rPr>
          <w:rFonts w:ascii="Century Gothic" w:hAnsi="Century Gothic"/>
          <w:b/>
          <w:sz w:val="22"/>
          <w:szCs w:val="22"/>
          <w:lang w:val="fr-BE"/>
        </w:rPr>
        <w:t xml:space="preserve"> Vivre en </w:t>
      </w:r>
      <w:r w:rsidR="00C10C03" w:rsidRPr="00655D64">
        <w:rPr>
          <w:rFonts w:ascii="Century Gothic" w:hAnsi="Century Gothic"/>
          <w:b/>
          <w:sz w:val="22"/>
          <w:szCs w:val="22"/>
          <w:lang w:val="fr-BE"/>
        </w:rPr>
        <w:t>harmonie</w:t>
      </w:r>
    </w:p>
    <w:p w14:paraId="3A196797" w14:textId="77777777" w:rsidR="00331C3A" w:rsidRPr="00655D64" w:rsidRDefault="00331C3A" w:rsidP="00EB5EF6">
      <w:pPr>
        <w:spacing w:before="120" w:after="120"/>
        <w:rPr>
          <w:rFonts w:ascii="Century Gothic" w:hAnsi="Century Gothic"/>
          <w:color w:val="000000" w:themeColor="text1"/>
          <w:sz w:val="22"/>
          <w:szCs w:val="22"/>
          <w:lang w:val="fr-BE"/>
        </w:rPr>
      </w:pPr>
      <w:r w:rsidRPr="00655D64">
        <w:rPr>
          <w:rFonts w:ascii="Century Gothic" w:hAnsi="Century Gothic"/>
          <w:spacing w:val="-2"/>
          <w:sz w:val="22"/>
          <w:szCs w:val="22"/>
          <w:lang w:val="fr-BE"/>
        </w:rPr>
        <w:t>Le verset 4</w:t>
      </w:r>
      <w:r w:rsidR="00C10C03" w:rsidRPr="00655D64">
        <w:rPr>
          <w:rFonts w:ascii="Century Gothic" w:hAnsi="Century Gothic"/>
          <w:spacing w:val="-2"/>
          <w:sz w:val="22"/>
          <w:szCs w:val="22"/>
          <w:lang w:val="fr-BE"/>
        </w:rPr>
        <w:t xml:space="preserve">4 </w:t>
      </w:r>
      <w:r w:rsidRPr="00655D64">
        <w:rPr>
          <w:rFonts w:ascii="Century Gothic" w:hAnsi="Century Gothic"/>
          <w:spacing w:val="-2"/>
          <w:sz w:val="22"/>
          <w:szCs w:val="22"/>
          <w:lang w:val="fr-BE"/>
        </w:rPr>
        <w:t xml:space="preserve">d’Actes </w:t>
      </w:r>
      <w:r w:rsidR="00C10C03" w:rsidRPr="00655D64">
        <w:rPr>
          <w:rFonts w:ascii="Century Gothic" w:hAnsi="Century Gothic"/>
          <w:spacing w:val="-2"/>
          <w:sz w:val="22"/>
          <w:szCs w:val="22"/>
          <w:lang w:val="fr-BE"/>
        </w:rPr>
        <w:t xml:space="preserve">2 </w:t>
      </w:r>
      <w:r w:rsidRPr="00655D64">
        <w:rPr>
          <w:rFonts w:ascii="Century Gothic" w:hAnsi="Century Gothic"/>
          <w:spacing w:val="-2"/>
          <w:sz w:val="22"/>
          <w:szCs w:val="22"/>
          <w:lang w:val="fr-BE"/>
        </w:rPr>
        <w:t xml:space="preserve">commence par une expression intéressante: </w:t>
      </w:r>
      <w:r w:rsidR="00C654ED" w:rsidRPr="00655D64">
        <w:rPr>
          <w:rFonts w:ascii="Century Gothic" w:hAnsi="Century Gothic"/>
          <w:spacing w:val="-2"/>
          <w:sz w:val="22"/>
          <w:szCs w:val="22"/>
          <w:lang w:val="fr-BE"/>
        </w:rPr>
        <w:t>“</w:t>
      </w:r>
      <w:r w:rsidR="006E7942" w:rsidRPr="00655D64">
        <w:rPr>
          <w:rFonts w:ascii="Century Gothic" w:hAnsi="Century Gothic"/>
          <w:color w:val="3366FF"/>
          <w:spacing w:val="-2"/>
          <w:sz w:val="22"/>
          <w:szCs w:val="22"/>
          <w:lang w:val="fr-BE"/>
        </w:rPr>
        <w:t>E</w:t>
      </w:r>
      <w:r w:rsidRPr="00655D64">
        <w:rPr>
          <w:rFonts w:ascii="Century Gothic" w:hAnsi="Century Gothic"/>
          <w:color w:val="3366FF"/>
          <w:spacing w:val="-2"/>
          <w:sz w:val="22"/>
          <w:szCs w:val="22"/>
          <w:lang w:val="fr-BE"/>
        </w:rPr>
        <w:t>t tous ceux qui croyaient étaient ensemble</w:t>
      </w:r>
      <w:r w:rsidR="00C654ED" w:rsidRPr="00655D64">
        <w:rPr>
          <w:rFonts w:ascii="Century Gothic" w:hAnsi="Century Gothic"/>
          <w:color w:val="3366FF"/>
          <w:sz w:val="22"/>
          <w:szCs w:val="22"/>
          <w:lang w:val="fr-BE"/>
        </w:rPr>
        <w:t>”</w:t>
      </w:r>
      <w:r w:rsidR="006E7942" w:rsidRPr="00655D64">
        <w:rPr>
          <w:rFonts w:ascii="Century Gothic" w:hAnsi="Century Gothic"/>
          <w:color w:val="3366FF"/>
          <w:sz w:val="22"/>
          <w:szCs w:val="22"/>
          <w:lang w:val="fr-BE"/>
        </w:rPr>
        <w:t>.</w:t>
      </w:r>
      <w:r w:rsidR="00C654ED" w:rsidRPr="00655D64">
        <w:rPr>
          <w:rFonts w:ascii="Century Gothic" w:hAnsi="Century Gothic"/>
          <w:color w:val="3366FF"/>
          <w:sz w:val="22"/>
          <w:szCs w:val="22"/>
          <w:lang w:val="fr-BE"/>
        </w:rPr>
        <w:t xml:space="preserve"> </w:t>
      </w:r>
      <w:r w:rsidRPr="00655D64">
        <w:rPr>
          <w:rFonts w:ascii="Century Gothic" w:hAnsi="Century Gothic"/>
          <w:color w:val="000000" w:themeColor="text1"/>
          <w:sz w:val="22"/>
          <w:szCs w:val="22"/>
          <w:lang w:val="fr-BE"/>
        </w:rPr>
        <w:t>Apparemment, au début, les chrétiens passaient beaucoup de temps ensemble, et en harmonie.</w:t>
      </w:r>
    </w:p>
    <w:p w14:paraId="25A2F01B" w14:textId="64B6B85B" w:rsidR="00C654ED" w:rsidRPr="00655D64" w:rsidRDefault="00EB5EF6" w:rsidP="00EB5EF6">
      <w:pPr>
        <w:spacing w:before="120" w:after="120"/>
        <w:rPr>
          <w:rFonts w:ascii="Century Gothic" w:hAnsi="Century Gothic"/>
          <w:color w:val="000000" w:themeColor="text1"/>
          <w:sz w:val="22"/>
          <w:szCs w:val="22"/>
          <w:lang w:val="fr-BE"/>
        </w:rPr>
      </w:pPr>
      <w:r w:rsidRPr="00655D64">
        <w:rPr>
          <w:rFonts w:ascii="Century Gothic" w:hAnsi="Century Gothic"/>
          <w:color w:val="000000" w:themeColor="text1"/>
          <w:sz w:val="22"/>
          <w:szCs w:val="22"/>
          <w:lang w:val="fr-BE"/>
        </w:rPr>
        <w:t>Ma</w:t>
      </w:r>
      <w:r w:rsidR="00331C3A" w:rsidRPr="00655D64">
        <w:rPr>
          <w:rFonts w:ascii="Century Gothic" w:hAnsi="Century Gothic"/>
          <w:color w:val="000000" w:themeColor="text1"/>
          <w:sz w:val="22"/>
          <w:szCs w:val="22"/>
          <w:lang w:val="fr-BE"/>
        </w:rPr>
        <w:t xml:space="preserve">is ce n’est pas facile pour tout le monde d’être ensemble sans qu’il y ait des conflits. Paul écrit à la communauté de Corinthe, où les choses semblaient plus compliquées: </w:t>
      </w:r>
      <w:r w:rsidR="00A2502B" w:rsidRPr="00655D64">
        <w:rPr>
          <w:rFonts w:ascii="Century Gothic" w:hAnsi="Century Gothic"/>
          <w:color w:val="3366FF"/>
          <w:sz w:val="22"/>
          <w:szCs w:val="22"/>
          <w:lang w:val="fr-BE"/>
        </w:rPr>
        <w:t>“</w:t>
      </w:r>
      <w:r w:rsidR="00331C3A" w:rsidRPr="00655D64">
        <w:rPr>
          <w:rFonts w:ascii="Century Gothic" w:hAnsi="Century Gothic"/>
          <w:b/>
          <w:bCs/>
          <w:color w:val="3366FF"/>
          <w:sz w:val="22"/>
          <w:szCs w:val="22"/>
          <w:vertAlign w:val="superscript"/>
          <w:lang w:val="fr-BE"/>
        </w:rPr>
        <w:t>1</w:t>
      </w:r>
      <w:r w:rsidR="00331C3A" w:rsidRPr="00655D64">
        <w:rPr>
          <w:rFonts w:ascii="Century Gothic" w:hAnsi="Century Gothic"/>
          <w:color w:val="3366FF"/>
          <w:sz w:val="22"/>
          <w:szCs w:val="22"/>
          <w:lang w:val="fr-BE"/>
        </w:rPr>
        <w:t xml:space="preserve">Quant à moi, mes frères, ce n'est pas comme à des êtres spirituels que j'ai pu vous parler, mais comme à des êtres charnels, comme à des tout-petits dans le Christ. </w:t>
      </w:r>
      <w:r w:rsidR="00331C3A" w:rsidRPr="00655D64">
        <w:rPr>
          <w:rFonts w:ascii="Century Gothic" w:hAnsi="Century Gothic"/>
          <w:b/>
          <w:bCs/>
          <w:color w:val="3366FF"/>
          <w:sz w:val="22"/>
          <w:szCs w:val="22"/>
          <w:vertAlign w:val="superscript"/>
          <w:lang w:val="fr-BE"/>
        </w:rPr>
        <w:t>2</w:t>
      </w:r>
      <w:r w:rsidR="00331C3A" w:rsidRPr="00655D64">
        <w:rPr>
          <w:rFonts w:ascii="Century Gothic" w:hAnsi="Century Gothic"/>
          <w:color w:val="3366FF"/>
          <w:sz w:val="22"/>
          <w:szCs w:val="22"/>
          <w:lang w:val="fr-BE"/>
        </w:rPr>
        <w:t xml:space="preserve">Je vous ai donné du lait ; non pas de la nourriture solide, car vous n'auriez pas pu la supporter ; d'ailleurs, maintenant même vous ne le pourriez pas, </w:t>
      </w:r>
      <w:r w:rsidR="00331C3A" w:rsidRPr="00655D64">
        <w:rPr>
          <w:rFonts w:ascii="Century Gothic" w:hAnsi="Century Gothic"/>
          <w:b/>
          <w:bCs/>
          <w:color w:val="3366FF"/>
          <w:sz w:val="22"/>
          <w:szCs w:val="22"/>
          <w:vertAlign w:val="superscript"/>
          <w:lang w:val="fr-BE"/>
        </w:rPr>
        <w:t>3</w:t>
      </w:r>
      <w:r w:rsidR="00331C3A" w:rsidRPr="00655D64">
        <w:rPr>
          <w:rFonts w:ascii="Century Gothic" w:hAnsi="Century Gothic"/>
          <w:color w:val="3366FF"/>
          <w:sz w:val="22"/>
          <w:szCs w:val="22"/>
          <w:lang w:val="fr-BE"/>
        </w:rPr>
        <w:t>parce que vous êtes encore charnels. En effet, pour autant qu'il y a parmi vous des passions jalouses et des disputes, n'êtes-vous pas charnels ?</w:t>
      </w:r>
      <w:r w:rsidR="00A2502B" w:rsidRPr="00655D64">
        <w:rPr>
          <w:rFonts w:ascii="Century Gothic" w:hAnsi="Century Gothic"/>
          <w:color w:val="3366FF"/>
          <w:sz w:val="22"/>
          <w:szCs w:val="22"/>
          <w:lang w:val="fr-BE"/>
        </w:rPr>
        <w:t xml:space="preserve">” </w:t>
      </w:r>
      <w:r w:rsidR="005D30E9" w:rsidRPr="00655D64">
        <w:rPr>
          <w:rFonts w:ascii="Century Gothic" w:hAnsi="Century Gothic"/>
          <w:color w:val="3366FF"/>
          <w:sz w:val="22"/>
          <w:szCs w:val="22"/>
          <w:lang w:val="fr-BE"/>
        </w:rPr>
        <w:t xml:space="preserve">1 </w:t>
      </w:r>
      <w:r w:rsidR="00331C3A" w:rsidRPr="00655D64">
        <w:rPr>
          <w:rFonts w:ascii="Century Gothic" w:hAnsi="Century Gothic"/>
          <w:color w:val="3366FF"/>
          <w:sz w:val="22"/>
          <w:szCs w:val="22"/>
          <w:lang w:val="fr-BE"/>
        </w:rPr>
        <w:t>Cor</w:t>
      </w:r>
      <w:r w:rsidR="003020BD" w:rsidRPr="00655D64">
        <w:rPr>
          <w:rFonts w:ascii="Century Gothic" w:hAnsi="Century Gothic"/>
          <w:color w:val="3366FF"/>
          <w:sz w:val="22"/>
          <w:szCs w:val="22"/>
          <w:lang w:val="fr-BE"/>
        </w:rPr>
        <w:t>. 3:1-3</w:t>
      </w:r>
    </w:p>
    <w:p w14:paraId="121DA237" w14:textId="4C83223A" w:rsidR="005D30E9" w:rsidRPr="00655D64" w:rsidRDefault="00C654ED" w:rsidP="002E1CA9">
      <w:pPr>
        <w:spacing w:before="120" w:after="120"/>
        <w:rPr>
          <w:rFonts w:ascii="Century Gothic" w:hAnsi="Century Gothic"/>
          <w:sz w:val="22"/>
          <w:szCs w:val="22"/>
          <w:lang w:val="fr-BE"/>
        </w:rPr>
      </w:pPr>
      <w:r w:rsidRPr="00655D64">
        <w:rPr>
          <w:rFonts w:ascii="Century Gothic" w:hAnsi="Century Gothic"/>
          <w:sz w:val="22"/>
          <w:szCs w:val="22"/>
          <w:highlight w:val="yellow"/>
          <w:lang w:val="fr-BE"/>
        </w:rPr>
        <w:sym w:font="Wingdings 2" w:char="F03A"/>
      </w:r>
      <w:r w:rsidRPr="00655D64">
        <w:rPr>
          <w:rFonts w:ascii="Century Gothic" w:hAnsi="Century Gothic"/>
          <w:sz w:val="22"/>
          <w:szCs w:val="22"/>
          <w:lang w:val="fr-BE"/>
        </w:rPr>
        <w:t xml:space="preserve"> </w:t>
      </w:r>
      <w:r w:rsidR="00546995" w:rsidRPr="00655D64">
        <w:rPr>
          <w:rFonts w:ascii="Century Gothic" w:hAnsi="Century Gothic"/>
          <w:sz w:val="22"/>
          <w:szCs w:val="22"/>
          <w:lang w:val="fr-BE"/>
        </w:rPr>
        <w:t>Les communautés sont souvent confrontées à la j</w:t>
      </w:r>
      <w:r w:rsidR="005D30E9" w:rsidRPr="00655D64">
        <w:rPr>
          <w:rFonts w:ascii="Century Gothic" w:hAnsi="Century Gothic"/>
          <w:sz w:val="22"/>
          <w:szCs w:val="22"/>
          <w:lang w:val="fr-BE"/>
        </w:rPr>
        <w:t>alo</w:t>
      </w:r>
      <w:r w:rsidR="00331C3A" w:rsidRPr="00655D64">
        <w:rPr>
          <w:rFonts w:ascii="Century Gothic" w:hAnsi="Century Gothic"/>
          <w:sz w:val="22"/>
          <w:szCs w:val="22"/>
          <w:lang w:val="fr-BE"/>
        </w:rPr>
        <w:t xml:space="preserve">usie et </w:t>
      </w:r>
      <w:r w:rsidR="00546995" w:rsidRPr="00655D64">
        <w:rPr>
          <w:rFonts w:ascii="Century Gothic" w:hAnsi="Century Gothic"/>
          <w:sz w:val="22"/>
          <w:szCs w:val="22"/>
          <w:lang w:val="fr-BE"/>
        </w:rPr>
        <w:t xml:space="preserve">aux </w:t>
      </w:r>
      <w:r w:rsidR="00331C3A" w:rsidRPr="00655D64">
        <w:rPr>
          <w:rFonts w:ascii="Century Gothic" w:hAnsi="Century Gothic"/>
          <w:sz w:val="22"/>
          <w:szCs w:val="22"/>
          <w:lang w:val="fr-BE"/>
        </w:rPr>
        <w:t>conflit</w:t>
      </w:r>
      <w:r w:rsidR="00546995" w:rsidRPr="00655D64">
        <w:rPr>
          <w:rFonts w:ascii="Century Gothic" w:hAnsi="Century Gothic"/>
          <w:sz w:val="22"/>
          <w:szCs w:val="22"/>
          <w:lang w:val="fr-BE"/>
        </w:rPr>
        <w:t>s.</w:t>
      </w:r>
      <w:r w:rsidR="005D30E9" w:rsidRPr="00655D64">
        <w:rPr>
          <w:rFonts w:ascii="Century Gothic" w:hAnsi="Century Gothic"/>
          <w:sz w:val="22"/>
          <w:szCs w:val="22"/>
          <w:lang w:val="fr-BE"/>
        </w:rPr>
        <w:t xml:space="preserve"> </w:t>
      </w:r>
      <w:r w:rsidR="00546995" w:rsidRPr="00655D64">
        <w:rPr>
          <w:rFonts w:ascii="Century Gothic" w:hAnsi="Century Gothic"/>
          <w:sz w:val="22"/>
          <w:szCs w:val="22"/>
          <w:lang w:val="fr-BE"/>
        </w:rPr>
        <w:t xml:space="preserve">Il n’est pas rare que des familles se déchirent pour des questions d’héritage ou des problèmes financiers. Il n’est pas rare non plus que des entreprises ou des organisations périclitent suite à des différends. Mais cette église primitive avait quelque chose de différent, un </w:t>
      </w:r>
      <w:r w:rsidR="00546995" w:rsidRPr="00655D64">
        <w:rPr>
          <w:rFonts w:ascii="Century Gothic" w:hAnsi="Century Gothic"/>
          <w:b/>
          <w:sz w:val="22"/>
          <w:szCs w:val="22"/>
          <w:lang w:val="fr-BE"/>
        </w:rPr>
        <w:t>amour sincère</w:t>
      </w:r>
      <w:r w:rsidR="00546995" w:rsidRPr="00655D64">
        <w:rPr>
          <w:rFonts w:ascii="Century Gothic" w:hAnsi="Century Gothic"/>
          <w:sz w:val="22"/>
          <w:szCs w:val="22"/>
          <w:lang w:val="fr-BE"/>
        </w:rPr>
        <w:t xml:space="preserve"> qui leur permettait de rester ensemble.</w:t>
      </w:r>
    </w:p>
    <w:p w14:paraId="39C47826" w14:textId="3642EE20" w:rsidR="00C654ED" w:rsidRPr="00655D64" w:rsidRDefault="003E1058" w:rsidP="002E1CA9">
      <w:pPr>
        <w:spacing w:before="120" w:after="120"/>
        <w:rPr>
          <w:rFonts w:ascii="Century Gothic" w:hAnsi="Century Gothic"/>
          <w:sz w:val="22"/>
          <w:szCs w:val="22"/>
          <w:lang w:val="fr-BE"/>
        </w:rPr>
      </w:pPr>
      <w:r w:rsidRPr="00655D64">
        <w:rPr>
          <w:rFonts w:ascii="Century Gothic" w:hAnsi="Century Gothic"/>
          <w:sz w:val="22"/>
          <w:szCs w:val="22"/>
          <w:highlight w:val="yellow"/>
          <w:lang w:val="fr-BE"/>
        </w:rPr>
        <w:sym w:font="Wingdings 2" w:char="F03A"/>
      </w:r>
      <w:r w:rsidRPr="00655D64">
        <w:rPr>
          <w:rFonts w:ascii="Century Gothic" w:hAnsi="Century Gothic"/>
          <w:sz w:val="22"/>
          <w:szCs w:val="22"/>
          <w:lang w:val="fr-BE"/>
        </w:rPr>
        <w:t xml:space="preserve"> </w:t>
      </w:r>
      <w:r w:rsidR="00546995" w:rsidRPr="00655D64">
        <w:rPr>
          <w:rFonts w:ascii="Century Gothic" w:hAnsi="Century Gothic"/>
          <w:sz w:val="22"/>
          <w:szCs w:val="22"/>
          <w:lang w:val="fr-BE"/>
        </w:rPr>
        <w:t>Il est difficile d’imaginer que tous les croyants de l’église du premier siècle pensaient la même chose. Certains venaient de régions différentes, chacun avec son propre contexte et ses propres idées… et pourtant ils semblent avoir appris à essayer de vivre ensemble en harmonie.</w:t>
      </w:r>
    </w:p>
    <w:p w14:paraId="6DDB7396" w14:textId="6794A299" w:rsidR="002E1CA9" w:rsidRPr="00655D64" w:rsidRDefault="00C63DFE" w:rsidP="002E1CA9">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lang w:val="fr-BE"/>
        </w:rPr>
      </w:pPr>
      <w:r w:rsidRPr="00655D64">
        <w:rPr>
          <w:rFonts w:ascii="Century Gothic" w:hAnsi="Century Gothic"/>
          <w:sz w:val="22"/>
          <w:szCs w:val="22"/>
          <w:highlight w:val="yellow"/>
          <w:lang w:val="fr-BE"/>
        </w:rPr>
        <w:sym w:font="Wingdings 2" w:char="F03A"/>
      </w:r>
      <w:r w:rsidRPr="00655D64">
        <w:rPr>
          <w:rFonts w:ascii="Century Gothic" w:hAnsi="Century Gothic"/>
          <w:sz w:val="22"/>
          <w:szCs w:val="22"/>
          <w:lang w:val="fr-BE"/>
        </w:rPr>
        <w:t xml:space="preserve"> </w:t>
      </w:r>
      <w:r w:rsidR="00803987" w:rsidRPr="00655D64">
        <w:rPr>
          <w:rFonts w:ascii="Century Gothic" w:hAnsi="Century Gothic"/>
          <w:b/>
          <w:color w:val="800000"/>
          <w:sz w:val="22"/>
          <w:szCs w:val="22"/>
          <w:lang w:val="fr-BE"/>
        </w:rPr>
        <w:t>P</w:t>
      </w:r>
      <w:r w:rsidR="002E1CA9" w:rsidRPr="00655D64">
        <w:rPr>
          <w:rFonts w:ascii="Century Gothic" w:hAnsi="Century Gothic"/>
          <w:b/>
          <w:color w:val="800000"/>
          <w:sz w:val="22"/>
          <w:szCs w:val="22"/>
          <w:lang w:val="fr-BE"/>
        </w:rPr>
        <w:t>a</w:t>
      </w:r>
      <w:r w:rsidR="00803987" w:rsidRPr="00655D64">
        <w:rPr>
          <w:rFonts w:ascii="Century Gothic" w:hAnsi="Century Gothic"/>
          <w:b/>
          <w:color w:val="800000"/>
          <w:sz w:val="22"/>
          <w:szCs w:val="22"/>
          <w:lang w:val="fr-BE"/>
        </w:rPr>
        <w:t>rlons-en</w:t>
      </w:r>
    </w:p>
    <w:p w14:paraId="554DB9B5" w14:textId="10D3F446" w:rsidR="00D20B52" w:rsidRPr="00655D64" w:rsidRDefault="00803987" w:rsidP="00D20B52">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655D64">
        <w:rPr>
          <w:rFonts w:ascii="Century Gothic" w:hAnsi="Century Gothic"/>
          <w:color w:val="800000"/>
          <w:sz w:val="22"/>
          <w:szCs w:val="22"/>
          <w:lang w:val="fr-BE"/>
        </w:rPr>
        <w:t>Selon toi, quelle est, actuellement, la principale cause de problèmes dans les communautés et dans les familles?</w:t>
      </w:r>
    </w:p>
    <w:p w14:paraId="21DA3F27" w14:textId="75CBD9CB" w:rsidR="00D20B52" w:rsidRPr="00655D64" w:rsidRDefault="00803987" w:rsidP="00D20B52">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655D64">
        <w:rPr>
          <w:rFonts w:ascii="Century Gothic" w:hAnsi="Century Gothic"/>
          <w:color w:val="800000"/>
          <w:sz w:val="22"/>
          <w:szCs w:val="22"/>
          <w:lang w:val="fr-BE"/>
        </w:rPr>
        <w:t>L’histoire d’Adolf et</w:t>
      </w:r>
      <w:r w:rsidR="00D20B52" w:rsidRPr="00655D64">
        <w:rPr>
          <w:rFonts w:ascii="Century Gothic" w:hAnsi="Century Gothic"/>
          <w:color w:val="800000"/>
          <w:sz w:val="22"/>
          <w:szCs w:val="22"/>
          <w:lang w:val="fr-BE"/>
        </w:rPr>
        <w:t xml:space="preserve"> Rudolf </w:t>
      </w:r>
      <w:proofErr w:type="spellStart"/>
      <w:r w:rsidR="00D20B52" w:rsidRPr="00655D64">
        <w:rPr>
          <w:rFonts w:ascii="Century Gothic" w:hAnsi="Century Gothic"/>
          <w:color w:val="800000"/>
          <w:sz w:val="22"/>
          <w:szCs w:val="22"/>
          <w:lang w:val="fr-BE"/>
        </w:rPr>
        <w:t>Dassler</w:t>
      </w:r>
      <w:proofErr w:type="spellEnd"/>
      <w:r w:rsidR="00D20B52" w:rsidRPr="00655D64">
        <w:rPr>
          <w:rFonts w:ascii="Century Gothic" w:hAnsi="Century Gothic"/>
          <w:color w:val="800000"/>
          <w:sz w:val="22"/>
          <w:szCs w:val="22"/>
          <w:lang w:val="fr-BE"/>
        </w:rPr>
        <w:t xml:space="preserve">, </w:t>
      </w:r>
      <w:r w:rsidRPr="00655D64">
        <w:rPr>
          <w:rFonts w:ascii="Century Gothic" w:hAnsi="Century Gothic"/>
          <w:color w:val="800000"/>
          <w:sz w:val="22"/>
          <w:szCs w:val="22"/>
          <w:lang w:val="fr-BE"/>
        </w:rPr>
        <w:t xml:space="preserve">les inventeurs </w:t>
      </w:r>
      <w:r w:rsidR="00D20B52" w:rsidRPr="00655D64">
        <w:rPr>
          <w:rFonts w:ascii="Century Gothic" w:hAnsi="Century Gothic"/>
          <w:color w:val="800000"/>
          <w:sz w:val="22"/>
          <w:szCs w:val="22"/>
          <w:lang w:val="fr-BE"/>
        </w:rPr>
        <w:t>d</w:t>
      </w:r>
      <w:r w:rsidRPr="00655D64">
        <w:rPr>
          <w:rFonts w:ascii="Century Gothic" w:hAnsi="Century Gothic"/>
          <w:color w:val="800000"/>
          <w:sz w:val="22"/>
          <w:szCs w:val="22"/>
          <w:lang w:val="fr-BE"/>
        </w:rPr>
        <w:t>’</w:t>
      </w:r>
      <w:r w:rsidR="00D20B52" w:rsidRPr="00655D64">
        <w:rPr>
          <w:rFonts w:ascii="Century Gothic" w:hAnsi="Century Gothic"/>
          <w:color w:val="800000"/>
          <w:sz w:val="22"/>
          <w:szCs w:val="22"/>
          <w:lang w:val="fr-BE"/>
        </w:rPr>
        <w:t>Adidas e</w:t>
      </w:r>
      <w:r w:rsidRPr="00655D64">
        <w:rPr>
          <w:rFonts w:ascii="Century Gothic" w:hAnsi="Century Gothic"/>
          <w:color w:val="800000"/>
          <w:sz w:val="22"/>
          <w:szCs w:val="22"/>
          <w:lang w:val="fr-BE"/>
        </w:rPr>
        <w:t>t</w:t>
      </w:r>
      <w:r w:rsidR="00D20B52" w:rsidRPr="00655D64">
        <w:rPr>
          <w:rFonts w:ascii="Century Gothic" w:hAnsi="Century Gothic"/>
          <w:color w:val="800000"/>
          <w:sz w:val="22"/>
          <w:szCs w:val="22"/>
          <w:lang w:val="fr-BE"/>
        </w:rPr>
        <w:t xml:space="preserve"> Puma (</w:t>
      </w:r>
      <w:r w:rsidR="00340D90" w:rsidRPr="00655D64">
        <w:rPr>
          <w:rFonts w:ascii="Century Gothic" w:hAnsi="Century Gothic"/>
          <w:color w:val="800000"/>
          <w:sz w:val="22"/>
          <w:szCs w:val="22"/>
          <w:lang w:val="fr-BE"/>
        </w:rPr>
        <w:t>m</w:t>
      </w:r>
      <w:r w:rsidRPr="00655D64">
        <w:rPr>
          <w:rFonts w:ascii="Century Gothic" w:hAnsi="Century Gothic"/>
          <w:color w:val="800000"/>
          <w:sz w:val="22"/>
          <w:szCs w:val="22"/>
          <w:lang w:val="fr-BE"/>
        </w:rPr>
        <w:t>arques de chaussures de sport) montre comment une autre vision ou idéologie peut séparer deux frères et les entraîner dans un conflit à vie.</w:t>
      </w:r>
      <w:r w:rsidR="00D20B52" w:rsidRPr="00655D64">
        <w:rPr>
          <w:rFonts w:ascii="Century Gothic" w:hAnsi="Century Gothic"/>
          <w:color w:val="800000"/>
          <w:sz w:val="22"/>
          <w:szCs w:val="22"/>
          <w:lang w:val="fr-BE"/>
        </w:rPr>
        <w:t xml:space="preserve"> </w:t>
      </w:r>
      <w:r w:rsidRPr="00655D64">
        <w:rPr>
          <w:rFonts w:ascii="Century Gothic" w:hAnsi="Century Gothic"/>
          <w:color w:val="800000"/>
          <w:sz w:val="22"/>
          <w:szCs w:val="22"/>
          <w:lang w:val="fr-BE"/>
        </w:rPr>
        <w:t>Que faut-il pour pouvoir vivre en harmonie malgré nos différences (dans l’église, en famille, au travail, à l’école) ?</w:t>
      </w:r>
    </w:p>
    <w:p w14:paraId="6CBAC40D" w14:textId="7DD257D5" w:rsidR="00D20B52" w:rsidRPr="00655D64" w:rsidRDefault="00803987" w:rsidP="00D20B52">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655D64">
        <w:rPr>
          <w:rFonts w:ascii="Century Gothic" w:hAnsi="Century Gothic"/>
          <w:color w:val="800000"/>
          <w:sz w:val="22"/>
          <w:szCs w:val="22"/>
          <w:lang w:val="fr-BE"/>
        </w:rPr>
        <w:t xml:space="preserve">Dans ton église, il y a probablement des gens qui pensent </w:t>
      </w:r>
      <w:r w:rsidR="00617C93">
        <w:rPr>
          <w:rFonts w:ascii="Century Gothic" w:hAnsi="Century Gothic"/>
          <w:color w:val="800000"/>
          <w:sz w:val="22"/>
          <w:szCs w:val="22"/>
          <w:lang w:val="fr-BE"/>
        </w:rPr>
        <w:t>autrement</w:t>
      </w:r>
      <w:r w:rsidRPr="00655D64">
        <w:rPr>
          <w:rFonts w:ascii="Century Gothic" w:hAnsi="Century Gothic"/>
          <w:color w:val="800000"/>
          <w:sz w:val="22"/>
          <w:szCs w:val="22"/>
          <w:lang w:val="fr-BE"/>
        </w:rPr>
        <w:t xml:space="preserve"> que toi. Comment gères-tu cela ? Peut-on être amis (aimer quelqu’un) malgré des points de vue différents? En </w:t>
      </w:r>
      <w:proofErr w:type="spellStart"/>
      <w:r w:rsidRPr="00655D64">
        <w:rPr>
          <w:rFonts w:ascii="Century Gothic" w:hAnsi="Century Gothic"/>
          <w:color w:val="800000"/>
          <w:sz w:val="22"/>
          <w:szCs w:val="22"/>
          <w:lang w:val="fr-BE"/>
        </w:rPr>
        <w:t>Lév</w:t>
      </w:r>
      <w:proofErr w:type="spellEnd"/>
      <w:r w:rsidRPr="00655D64">
        <w:rPr>
          <w:rFonts w:ascii="Century Gothic" w:hAnsi="Century Gothic"/>
          <w:color w:val="800000"/>
          <w:sz w:val="22"/>
          <w:szCs w:val="22"/>
          <w:lang w:val="fr-BE"/>
        </w:rPr>
        <w:t xml:space="preserve"> </w:t>
      </w:r>
      <w:r w:rsidR="00340D90" w:rsidRPr="00655D64">
        <w:rPr>
          <w:rFonts w:ascii="Century Gothic" w:hAnsi="Century Gothic"/>
          <w:color w:val="800000"/>
          <w:sz w:val="22"/>
          <w:szCs w:val="22"/>
          <w:lang w:val="fr-BE"/>
        </w:rPr>
        <w:t>19:18</w:t>
      </w:r>
      <w:r w:rsidR="00655D64" w:rsidRPr="00655D64">
        <w:rPr>
          <w:rFonts w:ascii="Century Gothic" w:hAnsi="Century Gothic"/>
          <w:color w:val="800000"/>
          <w:sz w:val="22"/>
          <w:szCs w:val="22"/>
          <w:lang w:val="fr-BE"/>
        </w:rPr>
        <w:t>,</w:t>
      </w:r>
      <w:r w:rsidR="00340D90" w:rsidRPr="00655D64">
        <w:rPr>
          <w:rFonts w:ascii="Century Gothic" w:hAnsi="Century Gothic"/>
          <w:color w:val="800000"/>
          <w:sz w:val="22"/>
          <w:szCs w:val="22"/>
          <w:lang w:val="fr-BE"/>
        </w:rPr>
        <w:t xml:space="preserve"> </w:t>
      </w:r>
      <w:r w:rsidR="00655D64" w:rsidRPr="00655D64">
        <w:rPr>
          <w:rFonts w:ascii="Century Gothic" w:hAnsi="Century Gothic"/>
          <w:color w:val="800000"/>
          <w:sz w:val="22"/>
          <w:szCs w:val="22"/>
          <w:lang w:val="fr-BE"/>
        </w:rPr>
        <w:t xml:space="preserve">il est écrit (traduit): </w:t>
      </w:r>
      <w:r w:rsidR="00340D90" w:rsidRPr="00655D64">
        <w:rPr>
          <w:rFonts w:ascii="Century Gothic" w:hAnsi="Century Gothic"/>
          <w:color w:val="800000"/>
          <w:sz w:val="22"/>
          <w:szCs w:val="22"/>
          <w:lang w:val="fr-BE"/>
        </w:rPr>
        <w:t>“</w:t>
      </w:r>
      <w:r w:rsidR="00655D64" w:rsidRPr="00655D64">
        <w:rPr>
          <w:rFonts w:ascii="Century Gothic" w:hAnsi="Century Gothic"/>
          <w:color w:val="800000"/>
          <w:sz w:val="22"/>
          <w:szCs w:val="22"/>
          <w:lang w:val="fr-BE"/>
        </w:rPr>
        <w:t>Aime ton prochain comme toi-même</w:t>
      </w:r>
      <w:r w:rsidR="00340D90" w:rsidRPr="00655D64">
        <w:rPr>
          <w:rFonts w:ascii="Century Gothic" w:hAnsi="Century Gothic"/>
          <w:color w:val="800000"/>
          <w:sz w:val="22"/>
          <w:szCs w:val="22"/>
          <w:lang w:val="fr-BE"/>
        </w:rPr>
        <w:t>”. L</w:t>
      </w:r>
      <w:r w:rsidR="00655D64" w:rsidRPr="00655D64">
        <w:rPr>
          <w:rFonts w:ascii="Century Gothic" w:hAnsi="Century Gothic"/>
          <w:color w:val="800000"/>
          <w:sz w:val="22"/>
          <w:szCs w:val="22"/>
          <w:lang w:val="fr-BE"/>
        </w:rPr>
        <w:t xml:space="preserve">ittéralement, il est dit: </w:t>
      </w:r>
      <w:r w:rsidR="00340D90" w:rsidRPr="00655D64">
        <w:rPr>
          <w:rFonts w:ascii="Century Gothic" w:hAnsi="Century Gothic"/>
          <w:color w:val="800000"/>
          <w:sz w:val="22"/>
          <w:szCs w:val="22"/>
          <w:lang w:val="fr-BE"/>
        </w:rPr>
        <w:t>“</w:t>
      </w:r>
      <w:r w:rsidR="00655D64" w:rsidRPr="00655D64">
        <w:rPr>
          <w:rFonts w:ascii="Century Gothic" w:hAnsi="Century Gothic"/>
          <w:color w:val="800000"/>
          <w:sz w:val="22"/>
          <w:szCs w:val="22"/>
          <w:lang w:val="fr-BE"/>
        </w:rPr>
        <w:t>montre (ou fais) de l’amour à ton prochain</w:t>
      </w:r>
      <w:r w:rsidR="00340D90" w:rsidRPr="00655D64">
        <w:rPr>
          <w:rFonts w:ascii="Century Gothic" w:hAnsi="Century Gothic"/>
          <w:color w:val="800000"/>
          <w:sz w:val="22"/>
          <w:szCs w:val="22"/>
          <w:lang w:val="fr-BE"/>
        </w:rPr>
        <w:t>”</w:t>
      </w:r>
      <w:r w:rsidR="00655D64" w:rsidRPr="00655D64">
        <w:rPr>
          <w:rFonts w:ascii="Century Gothic" w:hAnsi="Century Gothic"/>
          <w:color w:val="800000"/>
          <w:sz w:val="22"/>
          <w:szCs w:val="22"/>
          <w:lang w:val="fr-BE"/>
        </w:rPr>
        <w:t>.</w:t>
      </w:r>
      <w:r w:rsidR="00864049" w:rsidRPr="00655D64">
        <w:rPr>
          <w:rFonts w:ascii="Century Gothic" w:hAnsi="Century Gothic"/>
          <w:color w:val="800000"/>
          <w:sz w:val="22"/>
          <w:szCs w:val="22"/>
          <w:lang w:val="fr-BE"/>
        </w:rPr>
        <w:t xml:space="preserve"> </w:t>
      </w:r>
      <w:r w:rsidR="00655D64" w:rsidRPr="00655D64">
        <w:rPr>
          <w:rFonts w:ascii="Century Gothic" w:hAnsi="Century Gothic"/>
          <w:color w:val="800000"/>
          <w:sz w:val="22"/>
          <w:szCs w:val="22"/>
          <w:lang w:val="fr-BE"/>
        </w:rPr>
        <w:t>Vois-tu une différence ?</w:t>
      </w:r>
    </w:p>
    <w:p w14:paraId="0E59146A" w14:textId="77777777" w:rsidR="002E1CA9" w:rsidRPr="00655D64" w:rsidRDefault="002E1CA9" w:rsidP="00733B75">
      <w:pPr>
        <w:spacing w:before="120"/>
        <w:rPr>
          <w:rFonts w:ascii="Century Gothic" w:hAnsi="Century Gothic"/>
          <w:sz w:val="22"/>
          <w:szCs w:val="22"/>
          <w:lang w:val="fr-BE"/>
        </w:rPr>
      </w:pPr>
    </w:p>
    <w:p w14:paraId="0A70E228" w14:textId="259C1F5A" w:rsidR="002E1CA9" w:rsidRPr="00AD491E" w:rsidRDefault="00082532" w:rsidP="002E1CA9">
      <w:pPr>
        <w:shd w:val="clear" w:color="auto" w:fill="E6E6E6"/>
        <w:rPr>
          <w:rFonts w:ascii="Century Gothic" w:hAnsi="Century Gothic"/>
          <w:b/>
          <w:lang w:val="fr-BE"/>
        </w:rPr>
      </w:pPr>
      <w:r w:rsidRPr="00AD491E">
        <w:rPr>
          <w:rFonts w:ascii="Century Gothic" w:hAnsi="Century Gothic"/>
          <w:b/>
          <w:sz w:val="22"/>
          <w:szCs w:val="22"/>
          <w:highlight w:val="yellow"/>
          <w:lang w:val="fr-BE"/>
        </w:rPr>
        <w:t>3</w:t>
      </w:r>
      <w:r w:rsidR="002E1CA9" w:rsidRPr="00AD491E">
        <w:rPr>
          <w:rFonts w:ascii="Century Gothic" w:hAnsi="Century Gothic"/>
          <w:b/>
          <w:sz w:val="22"/>
          <w:szCs w:val="22"/>
          <w:highlight w:val="yellow"/>
          <w:lang w:val="fr-BE"/>
        </w:rPr>
        <w:t>.</w:t>
      </w:r>
      <w:r w:rsidR="002E1CA9" w:rsidRPr="00AD491E">
        <w:rPr>
          <w:rFonts w:ascii="Century Gothic" w:hAnsi="Century Gothic"/>
          <w:b/>
          <w:sz w:val="22"/>
          <w:szCs w:val="22"/>
          <w:lang w:val="fr-BE"/>
        </w:rPr>
        <w:t xml:space="preserve"> </w:t>
      </w:r>
      <w:r w:rsidR="00655D64" w:rsidRPr="00AD491E">
        <w:rPr>
          <w:rFonts w:ascii="Century Gothic" w:hAnsi="Century Gothic"/>
          <w:b/>
          <w:sz w:val="22"/>
          <w:szCs w:val="22"/>
          <w:lang w:val="fr-BE"/>
        </w:rPr>
        <w:t>La prédication de la Parole</w:t>
      </w:r>
    </w:p>
    <w:p w14:paraId="27A0BC20" w14:textId="6C55E5A2" w:rsidR="00733B75" w:rsidRPr="00AD491E" w:rsidRDefault="007F1F95" w:rsidP="00733B75">
      <w:pPr>
        <w:spacing w:before="120"/>
        <w:rPr>
          <w:rFonts w:ascii="Century Gothic" w:hAnsi="Century Gothic"/>
          <w:color w:val="3366FF"/>
          <w:sz w:val="22"/>
          <w:szCs w:val="22"/>
          <w:lang w:val="fr-BE"/>
        </w:rPr>
      </w:pPr>
      <w:r w:rsidRPr="00AD491E">
        <w:rPr>
          <w:rFonts w:ascii="Century Gothic" w:hAnsi="Century Gothic"/>
          <w:color w:val="3366FF"/>
          <w:sz w:val="22"/>
          <w:szCs w:val="22"/>
          <w:lang w:val="fr-BE"/>
        </w:rPr>
        <w:t>“</w:t>
      </w:r>
      <w:r w:rsidR="00655D64" w:rsidRPr="00AD491E">
        <w:rPr>
          <w:rFonts w:ascii="Century Gothic" w:hAnsi="Century Gothic"/>
          <w:color w:val="3366FF"/>
          <w:sz w:val="22"/>
          <w:szCs w:val="22"/>
          <w:lang w:val="fr-BE"/>
        </w:rPr>
        <w:t>Ils étaient assidus à l'enseignement des apôtres, à la communion fraternelle, au partage du pain et aux prières</w:t>
      </w:r>
      <w:r w:rsidR="000D491C" w:rsidRPr="00AD491E">
        <w:rPr>
          <w:rFonts w:ascii="Century Gothic" w:hAnsi="Century Gothic"/>
          <w:color w:val="3366FF"/>
          <w:sz w:val="22"/>
          <w:szCs w:val="22"/>
          <w:lang w:val="fr-BE"/>
        </w:rPr>
        <w:t>.”</w:t>
      </w:r>
    </w:p>
    <w:p w14:paraId="7B86B200" w14:textId="35843416" w:rsidR="00090231" w:rsidRPr="00AD491E" w:rsidRDefault="00655D64" w:rsidP="00A0521E">
      <w:pPr>
        <w:spacing w:before="120"/>
        <w:rPr>
          <w:rFonts w:ascii="Century Gothic" w:hAnsi="Century Gothic"/>
          <w:color w:val="000000" w:themeColor="text1"/>
          <w:sz w:val="22"/>
          <w:szCs w:val="22"/>
          <w:lang w:val="fr-BE"/>
        </w:rPr>
      </w:pPr>
      <w:r w:rsidRPr="00AD491E">
        <w:rPr>
          <w:rFonts w:ascii="Century Gothic" w:hAnsi="Century Gothic"/>
          <w:sz w:val="22"/>
          <w:szCs w:val="22"/>
          <w:lang w:val="fr-BE"/>
        </w:rPr>
        <w:t xml:space="preserve">L’église primitive était une église simple. Le verset dit qu’ils </w:t>
      </w:r>
      <w:r w:rsidR="009040F7" w:rsidRPr="00AD491E">
        <w:rPr>
          <w:rFonts w:ascii="Century Gothic" w:hAnsi="Century Gothic"/>
          <w:sz w:val="22"/>
          <w:szCs w:val="22"/>
          <w:lang w:val="fr-BE"/>
        </w:rPr>
        <w:t>‘</w:t>
      </w:r>
      <w:r w:rsidRPr="00AD491E">
        <w:rPr>
          <w:rFonts w:ascii="Century Gothic" w:hAnsi="Century Gothic"/>
          <w:sz w:val="22"/>
          <w:szCs w:val="22"/>
          <w:lang w:val="fr-BE"/>
        </w:rPr>
        <w:t>étaient assidus à l’enseignement des apôtres’</w:t>
      </w:r>
      <w:r w:rsidR="009040F7" w:rsidRPr="00AD491E">
        <w:rPr>
          <w:rFonts w:ascii="Century Gothic" w:hAnsi="Century Gothic"/>
          <w:sz w:val="22"/>
          <w:szCs w:val="22"/>
          <w:lang w:val="fr-BE"/>
        </w:rPr>
        <w:t>,</w:t>
      </w:r>
      <w:r w:rsidR="001D5D7F" w:rsidRPr="00AD491E">
        <w:rPr>
          <w:rFonts w:ascii="Century Gothic" w:hAnsi="Century Gothic"/>
          <w:sz w:val="22"/>
          <w:szCs w:val="22"/>
          <w:lang w:val="fr-BE"/>
        </w:rPr>
        <w:t xml:space="preserve"> </w:t>
      </w:r>
      <w:r w:rsidRPr="00AD491E">
        <w:rPr>
          <w:rFonts w:ascii="Century Gothic" w:hAnsi="Century Gothic"/>
          <w:sz w:val="22"/>
          <w:szCs w:val="22"/>
          <w:lang w:val="fr-BE"/>
        </w:rPr>
        <w:t>qu’ils avaient eux-mêmes appris de Jésus. Mais qu’est-ce que les apôtres avaient appris de Jésus? Incontestablement, l’une des principales leçons portait sur l’amour du prochain, sans distinction. Et cela se voyait dans leur mode de vie.</w:t>
      </w:r>
      <w:r w:rsidR="001D5D7F" w:rsidRPr="00AD491E">
        <w:rPr>
          <w:rFonts w:ascii="Century Gothic" w:hAnsi="Century Gothic"/>
          <w:sz w:val="22"/>
          <w:szCs w:val="22"/>
          <w:lang w:val="fr-BE"/>
        </w:rPr>
        <w:t xml:space="preserve"> </w:t>
      </w:r>
      <w:r w:rsidRPr="00AD491E">
        <w:rPr>
          <w:rFonts w:ascii="Century Gothic" w:hAnsi="Century Gothic"/>
          <w:sz w:val="22"/>
          <w:szCs w:val="22"/>
          <w:lang w:val="fr-BE"/>
        </w:rPr>
        <w:t xml:space="preserve">Nous en avons vu un exemple au point 1. Ils étaient prêts à vendre leurs biens pour aider les autres. Cela fait penser aux paroles que Jésus </w:t>
      </w:r>
      <w:r w:rsidRPr="00AD491E">
        <w:rPr>
          <w:rFonts w:ascii="Century Gothic" w:hAnsi="Century Gothic"/>
          <w:sz w:val="22"/>
          <w:szCs w:val="22"/>
          <w:lang w:val="fr-BE"/>
        </w:rPr>
        <w:lastRenderedPageBreak/>
        <w:t xml:space="preserve">adressa au jeune homme riche: </w:t>
      </w:r>
      <w:r w:rsidR="002E5711" w:rsidRPr="00AD491E">
        <w:rPr>
          <w:rFonts w:ascii="Century Gothic" w:hAnsi="Century Gothic"/>
          <w:color w:val="3366FF"/>
          <w:sz w:val="22"/>
          <w:szCs w:val="22"/>
          <w:lang w:val="fr-BE"/>
        </w:rPr>
        <w:t>“</w:t>
      </w:r>
      <w:r w:rsidR="00864049" w:rsidRPr="00AD491E">
        <w:rPr>
          <w:rFonts w:ascii="Century Gothic" w:hAnsi="Century Gothic"/>
          <w:color w:val="3366FF"/>
          <w:sz w:val="22"/>
          <w:szCs w:val="22"/>
          <w:lang w:val="fr-BE"/>
        </w:rPr>
        <w:t>J</w:t>
      </w:r>
      <w:r w:rsidRPr="00AD491E">
        <w:rPr>
          <w:rFonts w:ascii="Century Gothic" w:hAnsi="Century Gothic"/>
          <w:color w:val="3366FF"/>
          <w:sz w:val="22"/>
          <w:szCs w:val="22"/>
          <w:lang w:val="fr-BE"/>
        </w:rPr>
        <w:t xml:space="preserve">ésus lui dit: </w:t>
      </w:r>
      <w:r w:rsidR="005B1E8E" w:rsidRPr="00AD491E">
        <w:rPr>
          <w:rFonts w:ascii="Century Gothic" w:hAnsi="Century Gothic"/>
          <w:color w:val="3366FF"/>
          <w:sz w:val="22"/>
          <w:szCs w:val="22"/>
          <w:lang w:val="fr-BE"/>
        </w:rPr>
        <w:t>Si tu veux être parfait, va, vends ce que tu possèdes, donne-le aux pauvres, et tu auras un trésor dans les cieux. Puis viens et suis-moi.</w:t>
      </w:r>
      <w:r w:rsidR="002E5711" w:rsidRPr="00AD491E">
        <w:rPr>
          <w:rFonts w:ascii="Century Gothic" w:hAnsi="Century Gothic"/>
          <w:color w:val="3366FF"/>
          <w:sz w:val="22"/>
          <w:szCs w:val="22"/>
          <w:lang w:val="fr-BE"/>
        </w:rPr>
        <w:t xml:space="preserve">” (Mat. 19:21) </w:t>
      </w:r>
      <w:r w:rsidR="005B1E8E" w:rsidRPr="00AD491E">
        <w:rPr>
          <w:rFonts w:ascii="Century Gothic" w:hAnsi="Century Gothic"/>
          <w:color w:val="000000" w:themeColor="text1"/>
          <w:sz w:val="22"/>
          <w:szCs w:val="22"/>
          <w:lang w:val="fr-BE"/>
        </w:rPr>
        <w:t>On dirait bien que la première communauté a réussi à mettre ces paroles de Jésus en pratique.</w:t>
      </w:r>
    </w:p>
    <w:p w14:paraId="6138E50B" w14:textId="6CFA3249" w:rsidR="00B73BAA" w:rsidRPr="00AD491E" w:rsidRDefault="005B1E8E" w:rsidP="00733B75">
      <w:pPr>
        <w:spacing w:before="120"/>
        <w:rPr>
          <w:rFonts w:ascii="Century Gothic" w:hAnsi="Century Gothic"/>
          <w:sz w:val="22"/>
          <w:szCs w:val="22"/>
          <w:lang w:val="fr-BE"/>
        </w:rPr>
      </w:pPr>
      <w:r w:rsidRPr="00AD491E">
        <w:rPr>
          <w:rFonts w:ascii="Century Gothic" w:hAnsi="Century Gothic"/>
          <w:color w:val="000000" w:themeColor="text1"/>
          <w:sz w:val="22"/>
          <w:szCs w:val="22"/>
          <w:lang w:val="fr-BE"/>
        </w:rPr>
        <w:t xml:space="preserve">Les premiers chrétiens prêchaient en grande partie par leur propre manière de vivre. De nos jours, moins d’églises entretiennent de bonnes relations avec leur environnement local, en particulier avec les voisins ou les gens dans le voisinage de l’église. Certains ont des opinions erronées sur ce qui se passe dans l’église, d’autres ont eu de mauvaises expériences avec ses membres. Le texte nous dit que les premiers chrétiens </w:t>
      </w:r>
      <w:r w:rsidR="00D43F41" w:rsidRPr="00AD491E">
        <w:rPr>
          <w:rFonts w:ascii="Century Gothic" w:hAnsi="Century Gothic"/>
          <w:color w:val="000000" w:themeColor="text1"/>
          <w:sz w:val="22"/>
          <w:szCs w:val="22"/>
          <w:lang w:val="fr-BE"/>
        </w:rPr>
        <w:t>“</w:t>
      </w:r>
      <w:r w:rsidRPr="00AD491E">
        <w:rPr>
          <w:rFonts w:ascii="Century Gothic" w:hAnsi="Century Gothic"/>
          <w:color w:val="000000" w:themeColor="text1"/>
          <w:sz w:val="22"/>
          <w:szCs w:val="22"/>
          <w:lang w:val="fr-BE"/>
        </w:rPr>
        <w:t>avaient l</w:t>
      </w:r>
      <w:r w:rsidR="007307CD" w:rsidRPr="00AD491E">
        <w:rPr>
          <w:rFonts w:ascii="Century Gothic" w:hAnsi="Century Gothic"/>
          <w:color w:val="000000" w:themeColor="text1"/>
          <w:sz w:val="22"/>
          <w:szCs w:val="22"/>
          <w:lang w:val="fr-BE"/>
        </w:rPr>
        <w:t xml:space="preserve">a </w:t>
      </w:r>
      <w:r w:rsidRPr="00AD491E">
        <w:rPr>
          <w:rFonts w:ascii="Century Gothic" w:hAnsi="Century Gothic"/>
          <w:color w:val="000000" w:themeColor="text1"/>
          <w:sz w:val="22"/>
          <w:szCs w:val="22"/>
          <w:lang w:val="fr-BE"/>
        </w:rPr>
        <w:t xml:space="preserve">faveur de toute la </w:t>
      </w:r>
      <w:r w:rsidR="007307CD" w:rsidRPr="00AD491E">
        <w:rPr>
          <w:rFonts w:ascii="Century Gothic" w:hAnsi="Century Gothic"/>
          <w:color w:val="000000" w:themeColor="text1"/>
          <w:sz w:val="22"/>
          <w:szCs w:val="22"/>
          <w:lang w:val="fr-BE"/>
        </w:rPr>
        <w:t>population.</w:t>
      </w:r>
      <w:r w:rsidR="007679F3" w:rsidRPr="00AD491E">
        <w:rPr>
          <w:rFonts w:ascii="Century Gothic" w:hAnsi="Century Gothic"/>
          <w:color w:val="000000" w:themeColor="text1"/>
          <w:sz w:val="22"/>
          <w:szCs w:val="22"/>
          <w:lang w:val="fr-BE"/>
        </w:rPr>
        <w:t>"</w:t>
      </w:r>
    </w:p>
    <w:p w14:paraId="71311EA8" w14:textId="77777777" w:rsidR="00D43F41" w:rsidRPr="00AD491E" w:rsidRDefault="00D43F41" w:rsidP="00733B75">
      <w:pPr>
        <w:spacing w:before="120"/>
        <w:rPr>
          <w:rFonts w:ascii="Century Gothic" w:hAnsi="Century Gothic"/>
          <w:sz w:val="22"/>
          <w:szCs w:val="22"/>
          <w:lang w:val="fr-BE"/>
        </w:rPr>
      </w:pPr>
    </w:p>
    <w:p w14:paraId="7F210318" w14:textId="3E18E2CE" w:rsidR="00B73BAA" w:rsidRPr="00AD491E" w:rsidRDefault="00B73BAA" w:rsidP="00B73BAA">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lang w:val="fr-BE"/>
        </w:rPr>
      </w:pPr>
      <w:r w:rsidRPr="00AD491E">
        <w:rPr>
          <w:rFonts w:ascii="Century Gothic" w:hAnsi="Century Gothic"/>
          <w:sz w:val="22"/>
          <w:szCs w:val="22"/>
          <w:highlight w:val="yellow"/>
          <w:lang w:val="fr-BE"/>
        </w:rPr>
        <w:sym w:font="Wingdings 2" w:char="F03A"/>
      </w:r>
      <w:r w:rsidRPr="00AD491E">
        <w:rPr>
          <w:rFonts w:ascii="Century Gothic" w:hAnsi="Century Gothic"/>
          <w:sz w:val="22"/>
          <w:szCs w:val="22"/>
          <w:lang w:val="fr-BE"/>
        </w:rPr>
        <w:t xml:space="preserve"> </w:t>
      </w:r>
      <w:r w:rsidR="007307CD" w:rsidRPr="00AD491E">
        <w:rPr>
          <w:rFonts w:ascii="Century Gothic" w:hAnsi="Century Gothic"/>
          <w:b/>
          <w:color w:val="800000"/>
          <w:sz w:val="22"/>
          <w:szCs w:val="22"/>
          <w:lang w:val="fr-BE"/>
        </w:rPr>
        <w:t>P</w:t>
      </w:r>
      <w:r w:rsidRPr="00AD491E">
        <w:rPr>
          <w:rFonts w:ascii="Century Gothic" w:hAnsi="Century Gothic"/>
          <w:b/>
          <w:color w:val="800000"/>
          <w:sz w:val="22"/>
          <w:szCs w:val="22"/>
          <w:lang w:val="fr-BE"/>
        </w:rPr>
        <w:t>a</w:t>
      </w:r>
      <w:r w:rsidR="007307CD" w:rsidRPr="00AD491E">
        <w:rPr>
          <w:rFonts w:ascii="Century Gothic" w:hAnsi="Century Gothic"/>
          <w:b/>
          <w:color w:val="800000"/>
          <w:sz w:val="22"/>
          <w:szCs w:val="22"/>
          <w:lang w:val="fr-BE"/>
        </w:rPr>
        <w:t>rlons-en</w:t>
      </w:r>
    </w:p>
    <w:p w14:paraId="7A141FB4" w14:textId="430D0A1A" w:rsidR="00D43F41" w:rsidRPr="00AD491E" w:rsidRDefault="007307CD" w:rsidP="00D43F41">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AD491E">
        <w:rPr>
          <w:rFonts w:ascii="Century Gothic" w:hAnsi="Century Gothic"/>
          <w:color w:val="800000"/>
          <w:sz w:val="22"/>
          <w:szCs w:val="22"/>
          <w:lang w:val="fr-BE"/>
        </w:rPr>
        <w:t>Actes 2 nous donne l’impression que les premiers chrétiens vivaient leur foi de manière très spontanée et simple. De nos jours, en particulier grâce à sa croissance, notre église est beaucoup plus structurée au niveau mondial. Quels sont les défis qui accompagnent une telle structure ?</w:t>
      </w:r>
    </w:p>
    <w:p w14:paraId="71113399" w14:textId="5E2DC146" w:rsidR="00D43F41" w:rsidRPr="00AD491E" w:rsidRDefault="007307CD" w:rsidP="00D43F41">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AD491E">
        <w:rPr>
          <w:rFonts w:ascii="Century Gothic" w:hAnsi="Century Gothic"/>
          <w:color w:val="800000"/>
          <w:sz w:val="22"/>
          <w:szCs w:val="22"/>
          <w:lang w:val="fr-BE"/>
        </w:rPr>
        <w:t>Quelles sont les priorités de l’église actuelle? Est-ce en accord avec l’église primitive ?</w:t>
      </w:r>
    </w:p>
    <w:p w14:paraId="511619DD" w14:textId="4D84A8E3" w:rsidR="00F230B5" w:rsidRPr="00AD491E" w:rsidRDefault="007307CD" w:rsidP="00D87EB4">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000000" w:themeColor="text1"/>
          <w:sz w:val="22"/>
          <w:szCs w:val="22"/>
          <w:lang w:val="fr-BE"/>
        </w:rPr>
      </w:pPr>
      <w:r w:rsidRPr="00AD491E">
        <w:rPr>
          <w:rFonts w:ascii="Century Gothic" w:hAnsi="Century Gothic"/>
          <w:color w:val="800000"/>
          <w:sz w:val="22"/>
          <w:szCs w:val="22"/>
          <w:lang w:val="fr-BE"/>
        </w:rPr>
        <w:t>Comment ton église est-elle considérée dans la ville où elle est établie? Quel est l’apport de l’église ? L’église fait-elle une différence, là où elle se trouve ? Manquerait-elle si elle n’y était plus?</w:t>
      </w:r>
    </w:p>
    <w:p w14:paraId="09A87428" w14:textId="2E0C215F" w:rsidR="00B73BAA" w:rsidRPr="00AD491E" w:rsidRDefault="00B73BAA" w:rsidP="00B73BAA">
      <w:pPr>
        <w:shd w:val="clear" w:color="auto" w:fill="E6E6E6"/>
        <w:rPr>
          <w:rFonts w:ascii="Century Gothic" w:hAnsi="Century Gothic"/>
          <w:b/>
          <w:lang w:val="fr-BE"/>
        </w:rPr>
      </w:pPr>
      <w:r w:rsidRPr="00AD491E">
        <w:rPr>
          <w:rFonts w:ascii="Century Gothic" w:hAnsi="Century Gothic"/>
          <w:b/>
          <w:sz w:val="22"/>
          <w:szCs w:val="22"/>
          <w:highlight w:val="yellow"/>
          <w:lang w:val="fr-BE"/>
        </w:rPr>
        <w:t>4.</w:t>
      </w:r>
      <w:r w:rsidR="007307CD" w:rsidRPr="00AD491E">
        <w:rPr>
          <w:rFonts w:ascii="Century Gothic" w:hAnsi="Century Gothic"/>
          <w:b/>
          <w:sz w:val="22"/>
          <w:szCs w:val="22"/>
          <w:lang w:val="fr-BE"/>
        </w:rPr>
        <w:t xml:space="preserve"> </w:t>
      </w:r>
      <w:r w:rsidR="00E3048A" w:rsidRPr="00AD491E">
        <w:rPr>
          <w:rFonts w:ascii="Century Gothic" w:hAnsi="Century Gothic"/>
          <w:b/>
          <w:sz w:val="22"/>
          <w:szCs w:val="22"/>
          <w:lang w:val="fr-BE"/>
        </w:rPr>
        <w:t>E</w:t>
      </w:r>
      <w:r w:rsidR="007307CD" w:rsidRPr="00AD491E">
        <w:rPr>
          <w:rFonts w:ascii="Century Gothic" w:hAnsi="Century Gothic"/>
          <w:b/>
          <w:sz w:val="22"/>
          <w:szCs w:val="22"/>
          <w:lang w:val="fr-BE"/>
        </w:rPr>
        <w:t>t le Seigneur ajoutait</w:t>
      </w:r>
      <w:r w:rsidRPr="00AD491E">
        <w:rPr>
          <w:rFonts w:ascii="Century Gothic" w:hAnsi="Century Gothic"/>
          <w:b/>
          <w:sz w:val="22"/>
          <w:szCs w:val="22"/>
          <w:lang w:val="fr-BE"/>
        </w:rPr>
        <w:t xml:space="preserve">… </w:t>
      </w:r>
    </w:p>
    <w:p w14:paraId="4C0A8995" w14:textId="736D9610" w:rsidR="00864049" w:rsidRPr="00AD491E" w:rsidRDefault="0021315C" w:rsidP="00EF1AB5">
      <w:pPr>
        <w:spacing w:before="120"/>
        <w:rPr>
          <w:rFonts w:ascii="Century Gothic" w:hAnsi="Century Gothic"/>
          <w:color w:val="3366FF"/>
          <w:sz w:val="22"/>
          <w:szCs w:val="22"/>
          <w:lang w:val="fr-BE"/>
        </w:rPr>
      </w:pPr>
      <w:r w:rsidRPr="00AD491E">
        <w:rPr>
          <w:rFonts w:ascii="Century Gothic" w:hAnsi="Century Gothic"/>
          <w:color w:val="3366FF"/>
          <w:sz w:val="22"/>
          <w:szCs w:val="22"/>
          <w:lang w:val="fr-BE"/>
        </w:rPr>
        <w:t>“</w:t>
      </w:r>
      <w:r w:rsidR="00E3048A" w:rsidRPr="00AD491E">
        <w:rPr>
          <w:rFonts w:ascii="Century Gothic" w:hAnsi="Century Gothic"/>
          <w:color w:val="3366FF"/>
          <w:sz w:val="22"/>
          <w:szCs w:val="22"/>
          <w:lang w:val="fr-BE"/>
        </w:rPr>
        <w:t>E</w:t>
      </w:r>
      <w:r w:rsidR="007307CD" w:rsidRPr="00AD491E">
        <w:rPr>
          <w:rFonts w:ascii="Century Gothic" w:hAnsi="Century Gothic"/>
          <w:color w:val="3366FF"/>
          <w:sz w:val="22"/>
          <w:szCs w:val="22"/>
          <w:lang w:val="fr-BE"/>
        </w:rPr>
        <w:t>t le Seigneur ajoutait chaque jour à la communauté ceux qu’il sauvait</w:t>
      </w:r>
      <w:r w:rsidRPr="00AD491E">
        <w:rPr>
          <w:rFonts w:ascii="Century Gothic" w:hAnsi="Century Gothic"/>
          <w:color w:val="3366FF"/>
          <w:sz w:val="22"/>
          <w:szCs w:val="22"/>
          <w:lang w:val="fr-BE"/>
        </w:rPr>
        <w:t>.”</w:t>
      </w:r>
    </w:p>
    <w:p w14:paraId="310D83F6" w14:textId="16ABC98F" w:rsidR="00EF1AB5" w:rsidRPr="00AD491E" w:rsidRDefault="007307CD" w:rsidP="00EF1AB5">
      <w:pPr>
        <w:spacing w:before="120"/>
        <w:rPr>
          <w:rFonts w:ascii="Century Gothic" w:hAnsi="Century Gothic"/>
          <w:sz w:val="22"/>
          <w:szCs w:val="22"/>
          <w:lang w:val="fr-BE"/>
        </w:rPr>
      </w:pPr>
      <w:r w:rsidRPr="00AD491E">
        <w:rPr>
          <w:rFonts w:ascii="Century Gothic" w:hAnsi="Century Gothic"/>
          <w:color w:val="000000" w:themeColor="text1"/>
          <w:sz w:val="22"/>
          <w:szCs w:val="22"/>
          <w:lang w:val="fr-BE"/>
        </w:rPr>
        <w:t xml:space="preserve">Pour les premiers chrétiens, ce concept était évident: ils n’étaient pas responsables pour la croissance de l’église. Leur mission était de vivre selon l’enseignement de Jésus et de partager la bonne nouvelle; le reste n’était pas de leur ressort. Paul l’écrit de la manière suivante : </w:t>
      </w:r>
      <w:r w:rsidR="00183873" w:rsidRPr="00AD491E">
        <w:rPr>
          <w:rFonts w:ascii="Century Gothic" w:hAnsi="Century Gothic"/>
          <w:color w:val="3366FF"/>
          <w:sz w:val="22"/>
          <w:szCs w:val="22"/>
          <w:lang w:val="fr-BE"/>
        </w:rPr>
        <w:t>“</w:t>
      </w:r>
      <w:r w:rsidRPr="00AD491E">
        <w:rPr>
          <w:rFonts w:ascii="Century Gothic" w:hAnsi="Century Gothic"/>
          <w:color w:val="3366FF"/>
          <w:sz w:val="22"/>
          <w:szCs w:val="22"/>
          <w:lang w:val="fr-BE"/>
        </w:rPr>
        <w:t xml:space="preserve">J’ai planté, </w:t>
      </w:r>
      <w:proofErr w:type="spellStart"/>
      <w:r w:rsidRPr="00AD491E">
        <w:rPr>
          <w:rFonts w:ascii="Century Gothic" w:hAnsi="Century Gothic"/>
          <w:color w:val="3366FF"/>
          <w:sz w:val="22"/>
          <w:szCs w:val="22"/>
          <w:lang w:val="fr-BE"/>
        </w:rPr>
        <w:t>Appolos</w:t>
      </w:r>
      <w:proofErr w:type="spellEnd"/>
      <w:r w:rsidRPr="00AD491E">
        <w:rPr>
          <w:rFonts w:ascii="Century Gothic" w:hAnsi="Century Gothic"/>
          <w:color w:val="3366FF"/>
          <w:sz w:val="22"/>
          <w:szCs w:val="22"/>
          <w:lang w:val="fr-BE"/>
        </w:rPr>
        <w:t xml:space="preserve"> a arrosé, mais c’est Dieu qui a fait croître. </w:t>
      </w:r>
      <w:r w:rsidR="00CA7B0E" w:rsidRPr="00AD491E">
        <w:rPr>
          <w:rFonts w:ascii="Century Gothic" w:hAnsi="Century Gothic"/>
          <w:color w:val="3366FF"/>
          <w:sz w:val="22"/>
          <w:szCs w:val="22"/>
          <w:lang w:val="fr-BE"/>
        </w:rPr>
        <w:t>Ainsi, ce n’est pas celui qui plante qui importe, ni celui qui arrose, mais Dieu, qui fait croître.</w:t>
      </w:r>
      <w:r w:rsidR="00183873" w:rsidRPr="00AD491E">
        <w:rPr>
          <w:rFonts w:ascii="Century Gothic" w:hAnsi="Century Gothic"/>
          <w:color w:val="3366FF"/>
          <w:sz w:val="22"/>
          <w:szCs w:val="22"/>
          <w:lang w:val="fr-BE"/>
        </w:rPr>
        <w:t>” 1 Cor. 3:6-7</w:t>
      </w:r>
      <w:r w:rsidR="00183873" w:rsidRPr="00AD491E">
        <w:rPr>
          <w:rFonts w:ascii="Century Gothic" w:hAnsi="Century Gothic"/>
          <w:sz w:val="22"/>
          <w:szCs w:val="22"/>
          <w:lang w:val="fr-BE"/>
        </w:rPr>
        <w:t xml:space="preserve"> </w:t>
      </w:r>
      <w:r w:rsidR="00CA7B0E" w:rsidRPr="00AD491E">
        <w:rPr>
          <w:rFonts w:ascii="Century Gothic" w:hAnsi="Century Gothic"/>
          <w:sz w:val="22"/>
          <w:szCs w:val="22"/>
          <w:lang w:val="fr-BE"/>
        </w:rPr>
        <w:t>Lorsque nous comprenons cela, nous comprenons aussi que la mission de l’église est de servir la société, pas avec le but secret de convertir</w:t>
      </w:r>
      <w:r w:rsidR="00617C93">
        <w:rPr>
          <w:rFonts w:ascii="Century Gothic" w:hAnsi="Century Gothic"/>
          <w:sz w:val="22"/>
          <w:szCs w:val="22"/>
          <w:lang w:val="fr-BE"/>
        </w:rPr>
        <w:t xml:space="preserve"> les gens</w:t>
      </w:r>
      <w:r w:rsidR="00CA7B0E" w:rsidRPr="00AD491E">
        <w:rPr>
          <w:rFonts w:ascii="Century Gothic" w:hAnsi="Century Gothic"/>
          <w:sz w:val="22"/>
          <w:szCs w:val="22"/>
          <w:lang w:val="fr-BE"/>
        </w:rPr>
        <w:t>, mais avec le but de faire du bien, pour partager les bénédictions que nous avons reçues de Dieu, sachant que c’est Dieu qui agira en eux. C’est seulement de cette manière que nous gagnerons la confiance des gens.</w:t>
      </w:r>
    </w:p>
    <w:p w14:paraId="270A8BD6" w14:textId="77777777" w:rsidR="00EF1AB5" w:rsidRPr="00AD491E" w:rsidRDefault="00EF1AB5" w:rsidP="00EF1AB5">
      <w:pPr>
        <w:spacing w:before="120"/>
        <w:rPr>
          <w:rFonts w:ascii="Century Gothic" w:hAnsi="Century Gothic"/>
          <w:sz w:val="22"/>
          <w:szCs w:val="22"/>
          <w:lang w:val="fr-BE"/>
        </w:rPr>
      </w:pPr>
    </w:p>
    <w:p w14:paraId="5EB7CAD5" w14:textId="3857C1BE" w:rsidR="00B73BAA" w:rsidRPr="00AD491E" w:rsidRDefault="00B73BAA" w:rsidP="00B73BAA">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lang w:val="fr-BE"/>
        </w:rPr>
      </w:pPr>
      <w:r w:rsidRPr="00AD491E">
        <w:rPr>
          <w:rFonts w:ascii="Century Gothic" w:hAnsi="Century Gothic"/>
          <w:sz w:val="22"/>
          <w:szCs w:val="22"/>
          <w:highlight w:val="yellow"/>
          <w:lang w:val="fr-BE"/>
        </w:rPr>
        <w:sym w:font="Wingdings 2" w:char="F03A"/>
      </w:r>
      <w:r w:rsidRPr="00AD491E">
        <w:rPr>
          <w:rFonts w:ascii="Century Gothic" w:hAnsi="Century Gothic"/>
          <w:sz w:val="22"/>
          <w:szCs w:val="22"/>
          <w:lang w:val="fr-BE"/>
        </w:rPr>
        <w:t xml:space="preserve"> </w:t>
      </w:r>
      <w:r w:rsidR="00CA7B0E" w:rsidRPr="00AD491E">
        <w:rPr>
          <w:rFonts w:ascii="Century Gothic" w:hAnsi="Century Gothic"/>
          <w:b/>
          <w:color w:val="800000"/>
          <w:sz w:val="22"/>
          <w:szCs w:val="22"/>
          <w:lang w:val="fr-BE"/>
        </w:rPr>
        <w:t>P</w:t>
      </w:r>
      <w:r w:rsidRPr="00AD491E">
        <w:rPr>
          <w:rFonts w:ascii="Century Gothic" w:hAnsi="Century Gothic"/>
          <w:b/>
          <w:color w:val="800000"/>
          <w:sz w:val="22"/>
          <w:szCs w:val="22"/>
          <w:lang w:val="fr-BE"/>
        </w:rPr>
        <w:t>a</w:t>
      </w:r>
      <w:r w:rsidR="00CA7B0E" w:rsidRPr="00AD491E">
        <w:rPr>
          <w:rFonts w:ascii="Century Gothic" w:hAnsi="Century Gothic"/>
          <w:b/>
          <w:color w:val="800000"/>
          <w:sz w:val="22"/>
          <w:szCs w:val="22"/>
          <w:lang w:val="fr-BE"/>
        </w:rPr>
        <w:t>rlons-en</w:t>
      </w:r>
    </w:p>
    <w:p w14:paraId="11BF3C1D" w14:textId="493108A0" w:rsidR="00E87B6C" w:rsidRPr="00AD491E" w:rsidRDefault="00CA7B0E" w:rsidP="00E87B6C">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AD491E">
        <w:rPr>
          <w:rFonts w:ascii="Century Gothic" w:hAnsi="Century Gothic"/>
          <w:color w:val="800000"/>
          <w:sz w:val="22"/>
          <w:szCs w:val="22"/>
          <w:lang w:val="fr-BE"/>
        </w:rPr>
        <w:t>Dans de nombreux endroits du monde, rendre service à la société (aide médicale, distribution de vêtements, de nourriture,…) est une méthode d’évangélisation. Quand l’action ne conduit pas à des conversions, elle est considérée comme un échec… Qu’en penses-tu ? Cette manière de faire comporte-t-elle des risques, selon toi ?</w:t>
      </w:r>
    </w:p>
    <w:p w14:paraId="02AA9EFD" w14:textId="6D75256E" w:rsidR="004B35C5" w:rsidRPr="00AD491E" w:rsidRDefault="00CA7B0E" w:rsidP="004B35C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AD491E">
        <w:rPr>
          <w:rFonts w:ascii="Century Gothic" w:hAnsi="Century Gothic"/>
          <w:color w:val="800000"/>
          <w:sz w:val="22"/>
          <w:szCs w:val="22"/>
          <w:lang w:val="fr-BE"/>
        </w:rPr>
        <w:t xml:space="preserve">Si nous comprenons que notre mission n’est pas de convertir des gens, dans ce cas, quelle est notre mission en tant qu’église? </w:t>
      </w:r>
      <w:r w:rsidR="00AD491E" w:rsidRPr="00AD491E">
        <w:rPr>
          <w:rFonts w:ascii="Century Gothic" w:hAnsi="Century Gothic"/>
          <w:color w:val="800000"/>
          <w:sz w:val="22"/>
          <w:szCs w:val="22"/>
          <w:lang w:val="fr-BE"/>
        </w:rPr>
        <w:t>À quoi devrions-nous consacrer notre temps et nos moyens ?</w:t>
      </w:r>
    </w:p>
    <w:p w14:paraId="2F1C9981" w14:textId="200BFC4E" w:rsidR="00864049" w:rsidRPr="00AD491E" w:rsidRDefault="00AD491E" w:rsidP="004B35C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AD491E">
        <w:rPr>
          <w:rFonts w:ascii="Century Gothic" w:hAnsi="Century Gothic"/>
          <w:color w:val="800000"/>
          <w:sz w:val="22"/>
          <w:szCs w:val="22"/>
          <w:lang w:val="fr-BE"/>
        </w:rPr>
        <w:t>Si la croissance de l’église n’est pas le but de l’évangélisation, alors quel est ce but?</w:t>
      </w:r>
    </w:p>
    <w:p w14:paraId="22A156C9" w14:textId="0790AC84" w:rsidR="004B35C5" w:rsidRPr="00AD491E" w:rsidRDefault="00AD491E" w:rsidP="004B35C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BE"/>
        </w:rPr>
      </w:pPr>
      <w:r w:rsidRPr="00AD491E">
        <w:rPr>
          <w:rFonts w:ascii="Century Gothic" w:hAnsi="Century Gothic"/>
          <w:color w:val="800000"/>
          <w:sz w:val="22"/>
          <w:szCs w:val="22"/>
          <w:lang w:val="fr-BE"/>
        </w:rPr>
        <w:t xml:space="preserve">Lorsque Jésus envoya ses 12 disciples en mission, il leur donna une série d’instructions qu’ils devaient suivre, entre autres </w:t>
      </w:r>
      <w:r w:rsidR="007A34CD" w:rsidRPr="00AD491E">
        <w:rPr>
          <w:rFonts w:ascii="Century Gothic" w:hAnsi="Century Gothic"/>
          <w:color w:val="800000"/>
          <w:sz w:val="22"/>
          <w:szCs w:val="22"/>
          <w:lang w:val="fr-BE"/>
        </w:rPr>
        <w:t>"</w:t>
      </w:r>
      <w:r w:rsidRPr="00AD491E">
        <w:rPr>
          <w:rFonts w:ascii="Century Gothic" w:hAnsi="Century Gothic"/>
          <w:color w:val="800000"/>
          <w:sz w:val="22"/>
          <w:szCs w:val="22"/>
          <w:lang w:val="fr-BE"/>
        </w:rPr>
        <w:t>Vous avez reçu gratuitement, donnez gratuitement.</w:t>
      </w:r>
      <w:r w:rsidR="007A34CD" w:rsidRPr="00AD491E">
        <w:rPr>
          <w:rFonts w:ascii="Century Gothic" w:hAnsi="Century Gothic"/>
          <w:color w:val="800000"/>
          <w:sz w:val="22"/>
          <w:szCs w:val="22"/>
          <w:lang w:val="fr-BE"/>
        </w:rPr>
        <w:t>” (</w:t>
      </w:r>
      <w:r w:rsidR="004B35C5" w:rsidRPr="00AD491E">
        <w:rPr>
          <w:rFonts w:ascii="Century Gothic" w:hAnsi="Century Gothic"/>
          <w:color w:val="800000"/>
          <w:sz w:val="22"/>
          <w:szCs w:val="22"/>
          <w:lang w:val="fr-BE"/>
        </w:rPr>
        <w:t>Mat</w:t>
      </w:r>
      <w:r w:rsidRPr="00AD491E">
        <w:rPr>
          <w:rFonts w:ascii="Century Gothic" w:hAnsi="Century Gothic"/>
          <w:color w:val="800000"/>
          <w:sz w:val="22"/>
          <w:szCs w:val="22"/>
          <w:lang w:val="fr-BE"/>
        </w:rPr>
        <w:t xml:space="preserve"> </w:t>
      </w:r>
      <w:r w:rsidR="004B35C5" w:rsidRPr="00AD491E">
        <w:rPr>
          <w:rFonts w:ascii="Century Gothic" w:hAnsi="Century Gothic"/>
          <w:color w:val="800000"/>
          <w:sz w:val="22"/>
          <w:szCs w:val="22"/>
          <w:lang w:val="fr-BE"/>
        </w:rPr>
        <w:t xml:space="preserve">10: </w:t>
      </w:r>
      <w:r w:rsidR="007A34CD" w:rsidRPr="00AD491E">
        <w:rPr>
          <w:rFonts w:ascii="Century Gothic" w:hAnsi="Century Gothic"/>
          <w:color w:val="800000"/>
          <w:sz w:val="22"/>
          <w:szCs w:val="22"/>
          <w:lang w:val="fr-BE"/>
        </w:rPr>
        <w:t xml:space="preserve">8). </w:t>
      </w:r>
      <w:r w:rsidRPr="00AD491E">
        <w:rPr>
          <w:rFonts w:ascii="Century Gothic" w:hAnsi="Century Gothic"/>
          <w:color w:val="800000"/>
          <w:sz w:val="22"/>
          <w:szCs w:val="22"/>
          <w:lang w:val="fr-BE"/>
        </w:rPr>
        <w:t>Comment comprends-tu ce verset ?</w:t>
      </w:r>
    </w:p>
    <w:p w14:paraId="6DC568EB" w14:textId="77777777" w:rsidR="00F230B5" w:rsidRPr="00AD491E" w:rsidRDefault="00F230B5" w:rsidP="00733B75">
      <w:pPr>
        <w:spacing w:before="120"/>
        <w:rPr>
          <w:rFonts w:ascii="Century Gothic" w:hAnsi="Century Gothic"/>
          <w:color w:val="000000" w:themeColor="text1"/>
          <w:sz w:val="22"/>
          <w:szCs w:val="22"/>
          <w:lang w:val="fr-BE"/>
        </w:rPr>
      </w:pPr>
      <w:bookmarkStart w:id="0" w:name="_GoBack"/>
      <w:bookmarkEnd w:id="0"/>
    </w:p>
    <w:sectPr w:rsidR="00F230B5" w:rsidRPr="00AD491E" w:rsidSect="003E6DAD">
      <w:footerReference w:type="default" r:id="rId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7A1AA" w14:textId="77777777" w:rsidR="0057791B" w:rsidRDefault="0057791B" w:rsidP="002E1CA9">
      <w:r>
        <w:separator/>
      </w:r>
    </w:p>
  </w:endnote>
  <w:endnote w:type="continuationSeparator" w:id="0">
    <w:p w14:paraId="64B2D7FD" w14:textId="77777777" w:rsidR="0057791B" w:rsidRDefault="0057791B" w:rsidP="002E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5FA4" w14:textId="62B47530" w:rsidR="00340D90" w:rsidRDefault="00340D90">
    <w:pPr>
      <w:pStyle w:val="Pieddepage"/>
    </w:pPr>
    <w:r>
      <w:t>3</w:t>
    </w:r>
    <w:r w:rsidR="007630F0" w:rsidRPr="007630F0">
      <w:rPr>
        <w:vertAlign w:val="superscript"/>
      </w:rPr>
      <w:t>e</w:t>
    </w:r>
    <w:r w:rsidR="007630F0">
      <w:t xml:space="preserve"> </w:t>
    </w:r>
    <w:proofErr w:type="spellStart"/>
    <w:r w:rsidR="007630F0">
      <w:t>trimestre</w:t>
    </w:r>
    <w:proofErr w:type="spellEnd"/>
    <w:r w:rsidR="007630F0">
      <w:t xml:space="preserve"> 2016 – </w:t>
    </w:r>
    <w:proofErr w:type="spellStart"/>
    <w:r w:rsidR="007630F0">
      <w:t>leçon</w:t>
    </w:r>
    <w:proofErr w:type="spellEnd"/>
    <w:r w:rsidR="007630F0">
      <w:t xml:space="preserve"> 10</w:t>
    </w:r>
    <w:r>
      <w:tab/>
    </w:r>
    <w:r>
      <w:tab/>
    </w:r>
    <w:r>
      <w:tab/>
    </w:r>
    <w:r>
      <w:tab/>
      <w:t>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80FC7" w14:textId="77777777" w:rsidR="0057791B" w:rsidRDefault="0057791B" w:rsidP="002E1CA9">
      <w:r>
        <w:separator/>
      </w:r>
    </w:p>
  </w:footnote>
  <w:footnote w:type="continuationSeparator" w:id="0">
    <w:p w14:paraId="7370B0A4" w14:textId="77777777" w:rsidR="0057791B" w:rsidRDefault="0057791B" w:rsidP="002E1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36600"/>
    <w:multiLevelType w:val="hybridMultilevel"/>
    <w:tmpl w:val="8452BB1E"/>
    <w:lvl w:ilvl="0" w:tplc="0A408F10">
      <w:start w:val="1"/>
      <w:numFmt w:val="bullet"/>
      <w:lvlText w:val=""/>
      <w:lvlJc w:val="left"/>
      <w:pPr>
        <w:ind w:left="1358" w:hanging="360"/>
      </w:pPr>
      <w:rPr>
        <w:rFonts w:ascii="Wingdings" w:hAnsi="Wingdings" w:hint="default"/>
        <w:color w:val="C11524"/>
        <w:sz w:val="20"/>
        <w:szCs w:val="20"/>
        <w:lang w:val="fr-BE"/>
      </w:rPr>
    </w:lvl>
    <w:lvl w:ilvl="1" w:tplc="04090003" w:tentative="1">
      <w:start w:val="1"/>
      <w:numFmt w:val="bullet"/>
      <w:lvlText w:val="o"/>
      <w:lvlJc w:val="left"/>
      <w:pPr>
        <w:ind w:left="802" w:hanging="360"/>
      </w:pPr>
      <w:rPr>
        <w:rFonts w:ascii="Courier New" w:hAnsi="Courier New" w:hint="default"/>
      </w:rPr>
    </w:lvl>
    <w:lvl w:ilvl="2" w:tplc="04090005" w:tentative="1">
      <w:start w:val="1"/>
      <w:numFmt w:val="bullet"/>
      <w:lvlText w:val=""/>
      <w:lvlJc w:val="left"/>
      <w:pPr>
        <w:ind w:left="1522" w:hanging="360"/>
      </w:pPr>
      <w:rPr>
        <w:rFonts w:ascii="Wingdings" w:hAnsi="Wingdings" w:hint="default"/>
      </w:rPr>
    </w:lvl>
    <w:lvl w:ilvl="3" w:tplc="04090001" w:tentative="1">
      <w:start w:val="1"/>
      <w:numFmt w:val="bullet"/>
      <w:lvlText w:val=""/>
      <w:lvlJc w:val="left"/>
      <w:pPr>
        <w:ind w:left="2242" w:hanging="360"/>
      </w:pPr>
      <w:rPr>
        <w:rFonts w:ascii="Symbol" w:hAnsi="Symbol" w:hint="default"/>
      </w:rPr>
    </w:lvl>
    <w:lvl w:ilvl="4" w:tplc="04090003" w:tentative="1">
      <w:start w:val="1"/>
      <w:numFmt w:val="bullet"/>
      <w:lvlText w:val="o"/>
      <w:lvlJc w:val="left"/>
      <w:pPr>
        <w:ind w:left="2962" w:hanging="360"/>
      </w:pPr>
      <w:rPr>
        <w:rFonts w:ascii="Courier New" w:hAnsi="Courier New" w:hint="default"/>
      </w:rPr>
    </w:lvl>
    <w:lvl w:ilvl="5" w:tplc="04090005" w:tentative="1">
      <w:start w:val="1"/>
      <w:numFmt w:val="bullet"/>
      <w:lvlText w:val=""/>
      <w:lvlJc w:val="left"/>
      <w:pPr>
        <w:ind w:left="3682" w:hanging="360"/>
      </w:pPr>
      <w:rPr>
        <w:rFonts w:ascii="Wingdings" w:hAnsi="Wingdings" w:hint="default"/>
      </w:rPr>
    </w:lvl>
    <w:lvl w:ilvl="6" w:tplc="04090001" w:tentative="1">
      <w:start w:val="1"/>
      <w:numFmt w:val="bullet"/>
      <w:lvlText w:val=""/>
      <w:lvlJc w:val="left"/>
      <w:pPr>
        <w:ind w:left="4402" w:hanging="360"/>
      </w:pPr>
      <w:rPr>
        <w:rFonts w:ascii="Symbol" w:hAnsi="Symbol" w:hint="default"/>
      </w:rPr>
    </w:lvl>
    <w:lvl w:ilvl="7" w:tplc="04090003" w:tentative="1">
      <w:start w:val="1"/>
      <w:numFmt w:val="bullet"/>
      <w:lvlText w:val="o"/>
      <w:lvlJc w:val="left"/>
      <w:pPr>
        <w:ind w:left="5122" w:hanging="360"/>
      </w:pPr>
      <w:rPr>
        <w:rFonts w:ascii="Courier New" w:hAnsi="Courier New" w:hint="default"/>
      </w:rPr>
    </w:lvl>
    <w:lvl w:ilvl="8" w:tplc="04090005" w:tentative="1">
      <w:start w:val="1"/>
      <w:numFmt w:val="bullet"/>
      <w:lvlText w:val=""/>
      <w:lvlJc w:val="left"/>
      <w:pPr>
        <w:ind w:left="58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DAD"/>
    <w:rsid w:val="0000631C"/>
    <w:rsid w:val="000657F2"/>
    <w:rsid w:val="00082532"/>
    <w:rsid w:val="00090231"/>
    <w:rsid w:val="000A7F2C"/>
    <w:rsid w:val="000C05F0"/>
    <w:rsid w:val="000C1FA5"/>
    <w:rsid w:val="000D3BF1"/>
    <w:rsid w:val="000D491C"/>
    <w:rsid w:val="00104B5B"/>
    <w:rsid w:val="001440BB"/>
    <w:rsid w:val="00160452"/>
    <w:rsid w:val="0017002D"/>
    <w:rsid w:val="00183873"/>
    <w:rsid w:val="001B1694"/>
    <w:rsid w:val="001D5D7F"/>
    <w:rsid w:val="001E03C9"/>
    <w:rsid w:val="0021315C"/>
    <w:rsid w:val="00244EC2"/>
    <w:rsid w:val="00274FB6"/>
    <w:rsid w:val="00284E0A"/>
    <w:rsid w:val="0029043E"/>
    <w:rsid w:val="002E1CA9"/>
    <w:rsid w:val="002E5711"/>
    <w:rsid w:val="003020BD"/>
    <w:rsid w:val="00314820"/>
    <w:rsid w:val="00331C3A"/>
    <w:rsid w:val="003345ED"/>
    <w:rsid w:val="00340D90"/>
    <w:rsid w:val="00350BD8"/>
    <w:rsid w:val="0039189D"/>
    <w:rsid w:val="00392798"/>
    <w:rsid w:val="003B2E2D"/>
    <w:rsid w:val="003B7AB8"/>
    <w:rsid w:val="003D0E7C"/>
    <w:rsid w:val="003D58AD"/>
    <w:rsid w:val="003E1058"/>
    <w:rsid w:val="003E6DAD"/>
    <w:rsid w:val="00414846"/>
    <w:rsid w:val="004475C2"/>
    <w:rsid w:val="004667EC"/>
    <w:rsid w:val="004B35C5"/>
    <w:rsid w:val="004B545D"/>
    <w:rsid w:val="004D0B99"/>
    <w:rsid w:val="004F5227"/>
    <w:rsid w:val="005108FF"/>
    <w:rsid w:val="00541B45"/>
    <w:rsid w:val="00546995"/>
    <w:rsid w:val="0056144F"/>
    <w:rsid w:val="0057791B"/>
    <w:rsid w:val="005B1E8E"/>
    <w:rsid w:val="005D30E9"/>
    <w:rsid w:val="005D72EB"/>
    <w:rsid w:val="005E5AC1"/>
    <w:rsid w:val="00617C93"/>
    <w:rsid w:val="00627A69"/>
    <w:rsid w:val="00655D64"/>
    <w:rsid w:val="006637E2"/>
    <w:rsid w:val="00687DD4"/>
    <w:rsid w:val="006937A6"/>
    <w:rsid w:val="006D3A1C"/>
    <w:rsid w:val="006D3C68"/>
    <w:rsid w:val="006D4ABC"/>
    <w:rsid w:val="006E7942"/>
    <w:rsid w:val="00720979"/>
    <w:rsid w:val="007307CD"/>
    <w:rsid w:val="00733B75"/>
    <w:rsid w:val="007530F4"/>
    <w:rsid w:val="007630F0"/>
    <w:rsid w:val="007679F3"/>
    <w:rsid w:val="00786FEB"/>
    <w:rsid w:val="007A34CD"/>
    <w:rsid w:val="007D0794"/>
    <w:rsid w:val="007E0BA6"/>
    <w:rsid w:val="007F1F95"/>
    <w:rsid w:val="00803987"/>
    <w:rsid w:val="00832B94"/>
    <w:rsid w:val="00864049"/>
    <w:rsid w:val="00877FF1"/>
    <w:rsid w:val="008B091D"/>
    <w:rsid w:val="008C6B1F"/>
    <w:rsid w:val="008F22A5"/>
    <w:rsid w:val="009040F7"/>
    <w:rsid w:val="00930968"/>
    <w:rsid w:val="00945333"/>
    <w:rsid w:val="009A6D49"/>
    <w:rsid w:val="00A0521E"/>
    <w:rsid w:val="00A059F1"/>
    <w:rsid w:val="00A225C0"/>
    <w:rsid w:val="00A2502B"/>
    <w:rsid w:val="00A53D81"/>
    <w:rsid w:val="00A7306B"/>
    <w:rsid w:val="00AA3A6F"/>
    <w:rsid w:val="00AD491E"/>
    <w:rsid w:val="00AE1252"/>
    <w:rsid w:val="00AF0C43"/>
    <w:rsid w:val="00B21005"/>
    <w:rsid w:val="00B73BAA"/>
    <w:rsid w:val="00BA3FA8"/>
    <w:rsid w:val="00BB0D4C"/>
    <w:rsid w:val="00BB3535"/>
    <w:rsid w:val="00BD1C2A"/>
    <w:rsid w:val="00C00688"/>
    <w:rsid w:val="00C10C03"/>
    <w:rsid w:val="00C63DFE"/>
    <w:rsid w:val="00C654ED"/>
    <w:rsid w:val="00C90D75"/>
    <w:rsid w:val="00CA6AAC"/>
    <w:rsid w:val="00CA7B0E"/>
    <w:rsid w:val="00CB0954"/>
    <w:rsid w:val="00CF7773"/>
    <w:rsid w:val="00D10EE5"/>
    <w:rsid w:val="00D20B52"/>
    <w:rsid w:val="00D43F41"/>
    <w:rsid w:val="00D82AAB"/>
    <w:rsid w:val="00D87EB4"/>
    <w:rsid w:val="00DB2637"/>
    <w:rsid w:val="00DD558B"/>
    <w:rsid w:val="00E00F1A"/>
    <w:rsid w:val="00E26FE4"/>
    <w:rsid w:val="00E3048A"/>
    <w:rsid w:val="00E4307C"/>
    <w:rsid w:val="00E65AE3"/>
    <w:rsid w:val="00E80CAC"/>
    <w:rsid w:val="00E87B6C"/>
    <w:rsid w:val="00E975F3"/>
    <w:rsid w:val="00EB5EF6"/>
    <w:rsid w:val="00EC4105"/>
    <w:rsid w:val="00EE1E81"/>
    <w:rsid w:val="00EF1AB5"/>
    <w:rsid w:val="00F12E9D"/>
    <w:rsid w:val="00F230B5"/>
    <w:rsid w:val="00F35AAD"/>
    <w:rsid w:val="00F70F65"/>
    <w:rsid w:val="00FA3A78"/>
    <w:rsid w:val="00FC5BAF"/>
    <w:rsid w:val="00FC5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203FE"/>
  <w14:defaultImageDpi w14:val="300"/>
  <w15:docId w15:val="{942B7EC0-4480-42F6-BB2F-ACA926F7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C2A"/>
    <w:rPr>
      <w:lang w:val="nl-N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1CA9"/>
    <w:pPr>
      <w:tabs>
        <w:tab w:val="center" w:pos="4320"/>
        <w:tab w:val="right" w:pos="8640"/>
      </w:tabs>
    </w:pPr>
  </w:style>
  <w:style w:type="character" w:customStyle="1" w:styleId="En-tteCar">
    <w:name w:val="En-tête Car"/>
    <w:basedOn w:val="Policepardfaut"/>
    <w:link w:val="En-tte"/>
    <w:uiPriority w:val="99"/>
    <w:rsid w:val="002E1CA9"/>
    <w:rPr>
      <w:lang w:val="nl-NL"/>
    </w:rPr>
  </w:style>
  <w:style w:type="paragraph" w:styleId="Pieddepage">
    <w:name w:val="footer"/>
    <w:basedOn w:val="Normal"/>
    <w:link w:val="PieddepageCar"/>
    <w:uiPriority w:val="99"/>
    <w:unhideWhenUsed/>
    <w:rsid w:val="002E1CA9"/>
    <w:pPr>
      <w:tabs>
        <w:tab w:val="center" w:pos="4320"/>
        <w:tab w:val="right" w:pos="8640"/>
      </w:tabs>
    </w:pPr>
  </w:style>
  <w:style w:type="character" w:customStyle="1" w:styleId="PieddepageCar">
    <w:name w:val="Pied de page Car"/>
    <w:basedOn w:val="Policepardfaut"/>
    <w:link w:val="Pieddepage"/>
    <w:uiPriority w:val="99"/>
    <w:rsid w:val="002E1CA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1644</Words>
  <Characters>9044</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Françoise</cp:lastModifiedBy>
  <cp:revision>3</cp:revision>
  <dcterms:created xsi:type="dcterms:W3CDTF">2016-08-25T10:56:00Z</dcterms:created>
  <dcterms:modified xsi:type="dcterms:W3CDTF">2016-08-25T13:34:00Z</dcterms:modified>
</cp:coreProperties>
</file>