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AD6" w:rsidRPr="00CA3892" w:rsidRDefault="00C02187">
      <w:pPr>
        <w:rPr>
          <w:rFonts w:ascii="Century Gothic" w:hAnsi="Century Gothic" w:cs="Georgia"/>
          <w:color w:val="242424"/>
          <w:sz w:val="36"/>
          <w:szCs w:val="36"/>
          <w:lang w:val="fr-FR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</w:t>
      </w:r>
      <w:r w:rsidR="00913D11">
        <w:rPr>
          <w:rFonts w:ascii="Century Gothic" w:hAnsi="Century Gothic" w:cs="Georgia"/>
          <w:color w:val="242424"/>
          <w:sz w:val="36"/>
          <w:szCs w:val="36"/>
          <w:lang w:val="fr-FR"/>
        </w:rPr>
        <w:t>6</w:t>
      </w:r>
      <w:r w:rsidR="008F5AD6" w:rsidRPr="00CA3892">
        <w:rPr>
          <w:rFonts w:ascii="Century Gothic" w:hAnsi="Century Gothic" w:cs="Georgia"/>
          <w:color w:val="242424"/>
          <w:sz w:val="36"/>
          <w:szCs w:val="36"/>
          <w:lang w:val="fr-FR"/>
        </w:rPr>
        <w:t xml:space="preserve">. </w:t>
      </w:r>
      <w:r w:rsidR="00913D11" w:rsidRPr="00913D11">
        <w:rPr>
          <w:rFonts w:ascii="Century Gothic" w:hAnsi="Century Gothic" w:cs="Georgia"/>
          <w:color w:val="242424"/>
          <w:sz w:val="36"/>
          <w:szCs w:val="36"/>
          <w:lang w:val="fr-FR"/>
        </w:rPr>
        <w:t xml:space="preserve">Le repos en Christ </w:t>
      </w:r>
      <w:r w:rsidR="001A41FB" w:rsidRPr="001A41FB">
        <w:rPr>
          <w:rFonts w:ascii="Century Gothic" w:hAnsi="Century Gothic" w:cs="Georgia"/>
          <w:color w:val="242424"/>
          <w:lang w:val="fr-FR"/>
        </w:rPr>
        <w:t xml:space="preserve">(Matthieu </w:t>
      </w:r>
      <w:r w:rsidR="00913D11">
        <w:rPr>
          <w:rFonts w:ascii="Century Gothic" w:hAnsi="Century Gothic" w:cs="Georgia"/>
          <w:color w:val="242424"/>
          <w:lang w:val="fr-FR"/>
        </w:rPr>
        <w:t>11 :28-30 ; 12 :1-13)</w:t>
      </w:r>
    </w:p>
    <w:p w:rsidR="008F5AD6" w:rsidRDefault="008F5AD6">
      <w:pPr>
        <w:rPr>
          <w:rFonts w:ascii="Century Gothic" w:hAnsi="Century Gothic" w:cs="Georgia"/>
          <w:color w:val="242424"/>
          <w:sz w:val="22"/>
          <w:szCs w:val="22"/>
          <w:lang w:val="fr-FR"/>
        </w:rPr>
      </w:pPr>
    </w:p>
    <w:p w:rsidR="009B7FE8" w:rsidRDefault="009B7FE8">
      <w:pPr>
        <w:rPr>
          <w:rFonts w:ascii="Century Gothic" w:hAnsi="Century Gothic" w:cs="Georgia"/>
          <w:color w:val="242424"/>
          <w:sz w:val="22"/>
          <w:szCs w:val="22"/>
          <w:lang w:val="fr-FR"/>
        </w:rPr>
      </w:pPr>
      <w:r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Jésus a annoncé </w:t>
      </w:r>
      <w:r w:rsidR="00655304">
        <w:rPr>
          <w:rFonts w:ascii="Century Gothic" w:hAnsi="Century Gothic" w:cs="Georgia"/>
          <w:color w:val="242424"/>
          <w:sz w:val="22"/>
          <w:szCs w:val="22"/>
          <w:lang w:val="fr-FR"/>
        </w:rPr>
        <w:t>sa bonne nouvelle</w:t>
      </w:r>
      <w:r>
        <w:rPr>
          <w:rFonts w:ascii="Century Gothic" w:hAnsi="Century Gothic" w:cs="Georgia"/>
          <w:color w:val="242424"/>
          <w:sz w:val="22"/>
          <w:szCs w:val="22"/>
          <w:lang w:val="fr-FR"/>
        </w:rPr>
        <w:t> </w:t>
      </w:r>
      <w:r w:rsidR="009D2D12">
        <w:rPr>
          <w:rFonts w:ascii="Century Gothic" w:hAnsi="Century Gothic" w:cs="Georgia"/>
          <w:color w:val="242424"/>
          <w:sz w:val="22"/>
          <w:szCs w:val="22"/>
          <w:lang w:val="fr-FR"/>
        </w:rPr>
        <w:t>(</w:t>
      </w:r>
      <w:r>
        <w:rPr>
          <w:rFonts w:ascii="Century Gothic" w:hAnsi="Century Gothic" w:cs="Georgia"/>
          <w:color w:val="242424"/>
          <w:sz w:val="22"/>
          <w:szCs w:val="22"/>
          <w:lang w:val="fr-FR"/>
        </w:rPr>
        <w:t>« </w:t>
      </w:r>
      <w:r w:rsidRPr="009B7FE8">
        <w:rPr>
          <w:rFonts w:ascii="Century Gothic" w:hAnsi="Century Gothic" w:cs="Georgia"/>
          <w:color w:val="242424"/>
          <w:sz w:val="22"/>
          <w:szCs w:val="22"/>
          <w:lang w:val="fr-FR"/>
        </w:rPr>
        <w:t>Changez radicalement, car le règne des cieux s’est approché !</w:t>
      </w:r>
      <w:r>
        <w:rPr>
          <w:rFonts w:ascii="Century Gothic" w:hAnsi="Century Gothic" w:cs="Georgia"/>
          <w:color w:val="242424"/>
          <w:sz w:val="22"/>
          <w:szCs w:val="22"/>
          <w:lang w:val="fr-FR"/>
        </w:rPr>
        <w:t> »</w:t>
      </w:r>
      <w:r w:rsidR="009D2D12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, </w:t>
      </w:r>
      <w:r w:rsidR="00DE7EAE">
        <w:rPr>
          <w:rFonts w:ascii="Century Gothic" w:hAnsi="Century Gothic" w:cs="Georgia"/>
          <w:color w:val="242424"/>
          <w:sz w:val="22"/>
          <w:szCs w:val="22"/>
          <w:lang w:val="fr-FR"/>
        </w:rPr>
        <w:t>Mt</w:t>
      </w:r>
      <w:r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 4 :17), a détaillé les valeurs d</w:t>
      </w:r>
      <w:r w:rsidR="009D2D12">
        <w:rPr>
          <w:rFonts w:ascii="Century Gothic" w:hAnsi="Century Gothic" w:cs="Georgia"/>
          <w:color w:val="242424"/>
          <w:sz w:val="22"/>
          <w:szCs w:val="22"/>
          <w:lang w:val="fr-FR"/>
        </w:rPr>
        <w:t>u</w:t>
      </w:r>
      <w:r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 règne de Dieu dans le sermon sur la montagne (</w:t>
      </w:r>
      <w:r w:rsidR="00DE7EAE">
        <w:rPr>
          <w:rFonts w:ascii="Century Gothic" w:hAnsi="Century Gothic" w:cs="Georgia"/>
          <w:color w:val="242424"/>
          <w:sz w:val="22"/>
          <w:szCs w:val="22"/>
          <w:lang w:val="fr-FR"/>
        </w:rPr>
        <w:t>Mt</w:t>
      </w:r>
      <w:r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 5-7), l</w:t>
      </w:r>
      <w:r w:rsidR="009D2D12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es </w:t>
      </w:r>
      <w:r>
        <w:rPr>
          <w:rFonts w:ascii="Century Gothic" w:hAnsi="Century Gothic" w:cs="Georgia"/>
          <w:color w:val="242424"/>
          <w:sz w:val="22"/>
          <w:szCs w:val="22"/>
          <w:lang w:val="fr-FR"/>
        </w:rPr>
        <w:t>a mis en pratique dans ses contacts libérateurs (</w:t>
      </w:r>
      <w:r w:rsidR="00DE7EAE">
        <w:rPr>
          <w:rFonts w:ascii="Century Gothic" w:hAnsi="Century Gothic" w:cs="Georgia"/>
          <w:color w:val="242424"/>
          <w:sz w:val="22"/>
          <w:szCs w:val="22"/>
          <w:lang w:val="fr-FR"/>
        </w:rPr>
        <w:t>Mt</w:t>
      </w:r>
      <w:r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 8-9), et </w:t>
      </w:r>
      <w:r w:rsidR="009D2D12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a donné la mission à ses disciples </w:t>
      </w:r>
      <w:r w:rsidR="00655304">
        <w:rPr>
          <w:rFonts w:ascii="Century Gothic" w:hAnsi="Century Gothic" w:cs="Georgia"/>
          <w:color w:val="242424"/>
          <w:sz w:val="22"/>
          <w:szCs w:val="22"/>
          <w:lang w:val="fr-FR"/>
        </w:rPr>
        <w:t>de</w:t>
      </w:r>
      <w:r w:rsidR="009D2D12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 proclamer et </w:t>
      </w:r>
      <w:r w:rsidR="00655304">
        <w:rPr>
          <w:rFonts w:ascii="Century Gothic" w:hAnsi="Century Gothic" w:cs="Georgia"/>
          <w:color w:val="242424"/>
          <w:sz w:val="22"/>
          <w:szCs w:val="22"/>
          <w:lang w:val="fr-FR"/>
        </w:rPr>
        <w:t>de</w:t>
      </w:r>
      <w:r w:rsidR="009D2D12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 pratiquer le même </w:t>
      </w:r>
      <w:r w:rsidR="00655304">
        <w:rPr>
          <w:rFonts w:ascii="Century Gothic" w:hAnsi="Century Gothic" w:cs="Georgia"/>
          <w:color w:val="242424"/>
          <w:sz w:val="22"/>
          <w:szCs w:val="22"/>
          <w:lang w:val="fr-FR"/>
        </w:rPr>
        <w:t>évangile du Règne de Dieu</w:t>
      </w:r>
      <w:r w:rsidR="009D2D12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 (</w:t>
      </w:r>
      <w:r w:rsidR="00DE7EAE">
        <w:rPr>
          <w:rFonts w:ascii="Century Gothic" w:hAnsi="Century Gothic" w:cs="Georgia"/>
          <w:color w:val="242424"/>
          <w:sz w:val="22"/>
          <w:szCs w:val="22"/>
          <w:lang w:val="fr-FR"/>
        </w:rPr>
        <w:t>Mt</w:t>
      </w:r>
      <w:r w:rsidR="009D2D12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 10)</w:t>
      </w:r>
      <w:r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. </w:t>
      </w:r>
      <w:r w:rsidR="00655304">
        <w:rPr>
          <w:rFonts w:ascii="Century Gothic" w:hAnsi="Century Gothic" w:cs="Georgia"/>
          <w:color w:val="242424"/>
          <w:sz w:val="22"/>
          <w:szCs w:val="22"/>
          <w:lang w:val="fr-FR"/>
        </w:rPr>
        <w:t>L</w:t>
      </w:r>
      <w:r w:rsidR="009D2D12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es conséquences ne se font pas attendre : on ne comprend pas que Jésus ne respecte pas les règles traditionnelles (p.ex. </w:t>
      </w:r>
      <w:r w:rsidR="00D758F9">
        <w:rPr>
          <w:rFonts w:ascii="Century Gothic" w:hAnsi="Century Gothic" w:cs="Georgia"/>
          <w:color w:val="242424"/>
          <w:sz w:val="22"/>
          <w:szCs w:val="22"/>
          <w:lang w:val="fr-FR"/>
        </w:rPr>
        <w:t>règles concernant la pureté et</w:t>
      </w:r>
      <w:r w:rsidR="009D2D12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 le jeûne, </w:t>
      </w:r>
      <w:r w:rsidR="00DE7EAE">
        <w:rPr>
          <w:rFonts w:ascii="Century Gothic" w:hAnsi="Century Gothic" w:cs="Georgia"/>
          <w:color w:val="242424"/>
          <w:sz w:val="22"/>
          <w:szCs w:val="22"/>
          <w:lang w:val="fr-FR"/>
        </w:rPr>
        <w:t>Mt</w:t>
      </w:r>
      <w:r w:rsidR="009D2D12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 </w:t>
      </w:r>
      <w:r w:rsidR="00D758F9">
        <w:rPr>
          <w:rFonts w:ascii="Century Gothic" w:hAnsi="Century Gothic" w:cs="Georgia"/>
          <w:color w:val="242424"/>
          <w:sz w:val="22"/>
          <w:szCs w:val="22"/>
          <w:lang w:val="fr-FR"/>
        </w:rPr>
        <w:t>9</w:t>
      </w:r>
      <w:r w:rsidR="009D2D12">
        <w:rPr>
          <w:rFonts w:ascii="Century Gothic" w:hAnsi="Century Gothic" w:cs="Georgia"/>
          <w:color w:val="242424"/>
          <w:sz w:val="22"/>
          <w:szCs w:val="22"/>
          <w:lang w:val="fr-FR"/>
        </w:rPr>
        <w:t> :</w:t>
      </w:r>
      <w:r w:rsidR="00D758F9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 11,</w:t>
      </w:r>
      <w:r w:rsidR="009D2D12">
        <w:rPr>
          <w:rFonts w:ascii="Century Gothic" w:hAnsi="Century Gothic" w:cs="Georgia"/>
          <w:color w:val="242424"/>
          <w:sz w:val="22"/>
          <w:szCs w:val="22"/>
          <w:lang w:val="fr-FR"/>
        </w:rPr>
        <w:t>14)</w:t>
      </w:r>
      <w:r w:rsidR="00D758F9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 et on réagit avec incrédulité (</w:t>
      </w:r>
      <w:r w:rsidR="00DE7EAE">
        <w:rPr>
          <w:rFonts w:ascii="Century Gothic" w:hAnsi="Century Gothic" w:cs="Georgia"/>
          <w:color w:val="242424"/>
          <w:sz w:val="22"/>
          <w:szCs w:val="22"/>
          <w:lang w:val="fr-FR"/>
        </w:rPr>
        <w:t>Mt</w:t>
      </w:r>
      <w:r w:rsidR="00D758F9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 11). </w:t>
      </w:r>
      <w:r w:rsidR="006D7D8D">
        <w:rPr>
          <w:rFonts w:ascii="Century Gothic" w:hAnsi="Century Gothic" w:cs="Georgia"/>
          <w:color w:val="242424"/>
          <w:sz w:val="22"/>
          <w:szCs w:val="22"/>
          <w:lang w:val="fr-FR"/>
        </w:rPr>
        <w:t>Le chapitre 12 met en scène 2 événements pendant le sabbat qui transforment l’opposition en projets de meurtre : « </w:t>
      </w:r>
      <w:r w:rsidR="006D7D8D" w:rsidRPr="006D7D8D">
        <w:rPr>
          <w:rFonts w:ascii="Century Gothic" w:hAnsi="Century Gothic" w:cs="Georgia"/>
          <w:color w:val="242424"/>
          <w:sz w:val="22"/>
          <w:szCs w:val="22"/>
          <w:lang w:val="fr-FR"/>
        </w:rPr>
        <w:t>Les pharisiens sortirent et tinrent conseil contre lui, sur les</w:t>
      </w:r>
      <w:r w:rsidR="006D7D8D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 moyens de le faire disparaître</w:t>
      </w:r>
      <w:r w:rsidR="002B50F3">
        <w:rPr>
          <w:rFonts w:ascii="Century Gothic" w:hAnsi="Century Gothic" w:cs="Georgia"/>
          <w:color w:val="242424"/>
          <w:sz w:val="22"/>
          <w:szCs w:val="22"/>
          <w:lang w:val="fr-FR"/>
        </w:rPr>
        <w:t> »</w:t>
      </w:r>
      <w:r w:rsidR="006D7D8D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 (</w:t>
      </w:r>
      <w:r w:rsidR="00DE7EAE">
        <w:rPr>
          <w:rFonts w:ascii="Century Gothic" w:hAnsi="Century Gothic" w:cs="Georgia"/>
          <w:color w:val="242424"/>
          <w:sz w:val="22"/>
          <w:szCs w:val="22"/>
          <w:lang w:val="fr-FR"/>
        </w:rPr>
        <w:t>Mt</w:t>
      </w:r>
      <w:r w:rsidR="006D7D8D">
        <w:rPr>
          <w:rFonts w:ascii="Century Gothic" w:hAnsi="Century Gothic" w:cs="Georgia"/>
          <w:color w:val="242424"/>
          <w:sz w:val="22"/>
          <w:szCs w:val="22"/>
          <w:lang w:val="fr-FR"/>
        </w:rPr>
        <w:t xml:space="preserve"> 12 :14)</w:t>
      </w:r>
      <w:r w:rsidR="00BB252B">
        <w:rPr>
          <w:rFonts w:ascii="Century Gothic" w:hAnsi="Century Gothic" w:cs="Georgia"/>
          <w:color w:val="242424"/>
          <w:sz w:val="22"/>
          <w:szCs w:val="22"/>
          <w:lang w:val="fr-FR"/>
        </w:rPr>
        <w:t>. Mais avant cela, Jésus met les points sur les i</w:t>
      </w:r>
      <w:r w:rsidR="002B50F3">
        <w:rPr>
          <w:rFonts w:ascii="Century Gothic" w:hAnsi="Century Gothic" w:cs="Georgia"/>
          <w:color w:val="242424"/>
          <w:sz w:val="22"/>
          <w:szCs w:val="22"/>
          <w:lang w:val="fr-FR"/>
        </w:rPr>
        <w:t>.</w:t>
      </w:r>
    </w:p>
    <w:p w:rsidR="006D7D8D" w:rsidRDefault="006D7D8D">
      <w:pPr>
        <w:rPr>
          <w:rFonts w:ascii="Century Gothic" w:hAnsi="Century Gothic" w:cs="Georgia"/>
          <w:color w:val="242424"/>
          <w:sz w:val="22"/>
          <w:szCs w:val="22"/>
          <w:lang w:val="fr-FR"/>
        </w:rPr>
      </w:pPr>
    </w:p>
    <w:p w:rsidR="006D7D8D" w:rsidRPr="006D7D8D" w:rsidRDefault="00C02187" w:rsidP="00591F8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6E6E6"/>
        <w:rPr>
          <w:rFonts w:ascii="Cambria" w:eastAsia="Cambria" w:hAnsi="Cambria" w:cs="Cambria"/>
          <w:color w:val="000000"/>
          <w:u w:color="000000"/>
          <w:bdr w:val="nil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</w:t>
      </w:r>
      <w:proofErr w:type="spellStart"/>
      <w:r w:rsidR="00BB252B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>Un</w:t>
      </w:r>
      <w:proofErr w:type="spellEnd"/>
      <w:r w:rsidR="00BB252B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proofErr w:type="spellStart"/>
      <w:r w:rsidR="00BB252B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>joug</w:t>
      </w:r>
      <w:proofErr w:type="spellEnd"/>
      <w:r w:rsidR="00BB252B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proofErr w:type="spellStart"/>
      <w:r w:rsidR="00BB252B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>qui</w:t>
      </w:r>
      <w:proofErr w:type="spellEnd"/>
      <w:r w:rsidR="00BB252B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proofErr w:type="spellStart"/>
      <w:r w:rsidR="00BB252B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>apporte</w:t>
      </w:r>
      <w:proofErr w:type="spellEnd"/>
      <w:r w:rsidR="00BB252B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proofErr w:type="spellStart"/>
      <w:r w:rsidR="00BB252B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>le</w:t>
      </w:r>
      <w:proofErr w:type="spellEnd"/>
      <w:r w:rsidR="00BB252B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proofErr w:type="spellStart"/>
      <w:r w:rsidR="00BB252B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>repos</w:t>
      </w:r>
      <w:proofErr w:type="spellEnd"/>
      <w:r w:rsidR="00BB252B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 xml:space="preserve"> </w:t>
      </w:r>
    </w:p>
    <w:p w:rsidR="005F1FAF" w:rsidRDefault="005F1FAF" w:rsidP="003023A8">
      <w:pPr>
        <w:spacing w:before="120"/>
        <w:rPr>
          <w:rFonts w:ascii="Century Gothic" w:hAnsi="Century Gothic" w:cs="Georgia"/>
          <w:color w:val="0000FF"/>
          <w:sz w:val="22"/>
          <w:szCs w:val="22"/>
          <w:lang w:val="fr-FR"/>
        </w:rPr>
      </w:pPr>
      <w:r>
        <w:rPr>
          <w:rFonts w:ascii="Century Gothic" w:hAnsi="Century Gothic" w:cs="Georgia"/>
          <w:color w:val="0000FF"/>
          <w:sz w:val="22"/>
          <w:szCs w:val="22"/>
          <w:lang w:val="fr-FR"/>
        </w:rPr>
        <w:t>« </w:t>
      </w:r>
      <w:r w:rsidRPr="005F1FAF">
        <w:rPr>
          <w:rFonts w:ascii="Century Gothic" w:hAnsi="Century Gothic" w:cs="Georgia"/>
          <w:color w:val="0000FF"/>
          <w:sz w:val="22"/>
          <w:szCs w:val="22"/>
          <w:lang w:val="fr-FR"/>
        </w:rPr>
        <w:t>Je te célèbre, Père, Seigneur du ciel et de la terre, parce que tu as caché ces choses aux sages et aux gens intelligents, et que tu les as révélées aux tout-petits.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> »</w:t>
      </w:r>
      <w:r w:rsidR="002B50F3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, </w:t>
      </w:r>
      <w:r w:rsidR="00DE7EAE">
        <w:rPr>
          <w:rFonts w:ascii="Century Gothic" w:hAnsi="Century Gothic" w:cs="Georgia"/>
          <w:color w:val="0000FF"/>
          <w:sz w:val="22"/>
          <w:szCs w:val="22"/>
          <w:lang w:val="fr-FR"/>
        </w:rPr>
        <w:t>Mt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11 :</w:t>
      </w:r>
      <w:r w:rsidR="002B50F3">
        <w:rPr>
          <w:rFonts w:ascii="Century Gothic" w:hAnsi="Century Gothic" w:cs="Georgia"/>
          <w:color w:val="0000FF"/>
          <w:sz w:val="22"/>
          <w:szCs w:val="22"/>
          <w:lang w:val="fr-FR"/>
        </w:rPr>
        <w:t>25.</w:t>
      </w:r>
    </w:p>
    <w:p w:rsidR="002B50F3" w:rsidRPr="002B50F3" w:rsidRDefault="002B50F3" w:rsidP="003023A8">
      <w:pPr>
        <w:spacing w:before="120"/>
        <w:rPr>
          <w:rFonts w:ascii="Century Gothic" w:hAnsi="Century Gothic" w:cs="Georgia"/>
          <w:color w:val="000000" w:themeColor="text1"/>
          <w:sz w:val="22"/>
          <w:szCs w:val="22"/>
          <w:lang w:val="fr-FR"/>
        </w:rPr>
      </w:pP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Si l’évangile du Règne de Dieu n’est pas compris, c’est qu’il ne suffit pas de se croire sage et intelligent… Jésus l’a indiqué dès le départ : il faut être ‘pauvre en esprit’ (5 :3), c.à.d. conscient de son besoin et prêt à chercher ‘du vin nouveau’ (9 :17), prêt aussi à un changement en profondeur d’état d’esprit (4 :17). Le problème se situait au niveau de la compréhension et le vécu de la Torah :</w:t>
      </w:r>
    </w:p>
    <w:p w:rsidR="00162071" w:rsidRDefault="00C02187" w:rsidP="003023A8">
      <w:pPr>
        <w:spacing w:before="120"/>
        <w:rPr>
          <w:rFonts w:ascii="Century Gothic" w:hAnsi="Century Gothic" w:cs="Georgia"/>
          <w:color w:val="0000FF"/>
          <w:sz w:val="22"/>
          <w:szCs w:val="22"/>
          <w:lang w:val="fr-FR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</w:t>
      </w:r>
      <w:r w:rsidR="003023A8">
        <w:rPr>
          <w:rFonts w:ascii="Century Gothic" w:hAnsi="Century Gothic" w:cs="Georgia"/>
          <w:color w:val="0000FF"/>
          <w:sz w:val="22"/>
          <w:szCs w:val="22"/>
          <w:lang w:val="fr-FR"/>
        </w:rPr>
        <w:t>« </w:t>
      </w:r>
      <w:proofErr w:type="gramStart"/>
      <w:r w:rsidR="003023A8">
        <w:rPr>
          <w:rFonts w:ascii="Century Gothic" w:hAnsi="Century Gothic" w:cs="Georgia"/>
          <w:color w:val="0000FF"/>
          <w:sz w:val="16"/>
          <w:szCs w:val="16"/>
          <w:lang w:val="fr-FR"/>
        </w:rPr>
        <w:t xml:space="preserve">28  </w:t>
      </w:r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>Venez</w:t>
      </w:r>
      <w:proofErr w:type="gramEnd"/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à moi, vous tous qui peinez sous la charge ; moi, je vous donnerai le repos.</w:t>
      </w:r>
      <w:r w:rsidR="003023A8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</w:t>
      </w:r>
      <w:proofErr w:type="gramStart"/>
      <w:r w:rsidR="00162071" w:rsidRPr="003023A8">
        <w:rPr>
          <w:rFonts w:ascii="Century Gothic" w:hAnsi="Century Gothic" w:cs="Georgia"/>
          <w:color w:val="0000FF"/>
          <w:sz w:val="16"/>
          <w:szCs w:val="16"/>
          <w:lang w:val="fr-FR"/>
        </w:rPr>
        <w:t>29</w:t>
      </w:r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 Prenez</w:t>
      </w:r>
      <w:proofErr w:type="gramEnd"/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sur vous mon joug et laissez-vous instruire par moi, car je suis doux et humble de cœur, et vous trouverez le repos.</w:t>
      </w:r>
      <w:r w:rsidR="003023A8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</w:t>
      </w:r>
      <w:proofErr w:type="gramStart"/>
      <w:r w:rsidR="00162071" w:rsidRPr="003023A8">
        <w:rPr>
          <w:rFonts w:ascii="Century Gothic" w:hAnsi="Century Gothic" w:cs="Georgia"/>
          <w:color w:val="0000FF"/>
          <w:sz w:val="16"/>
          <w:szCs w:val="16"/>
          <w:lang w:val="fr-FR"/>
        </w:rPr>
        <w:t>30</w:t>
      </w:r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 Car</w:t>
      </w:r>
      <w:proofErr w:type="gramEnd"/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mon joug est bon, et ma charge légère.</w:t>
      </w:r>
      <w:r w:rsidR="003023A8">
        <w:rPr>
          <w:rFonts w:ascii="Century Gothic" w:hAnsi="Century Gothic" w:cs="Georgia"/>
          <w:color w:val="0000FF"/>
          <w:sz w:val="22"/>
          <w:szCs w:val="22"/>
          <w:lang w:val="fr-FR"/>
        </w:rPr>
        <w:t> » (</w:t>
      </w:r>
      <w:r w:rsidR="00DE7EAE">
        <w:rPr>
          <w:rFonts w:ascii="Century Gothic" w:hAnsi="Century Gothic" w:cs="Georgia"/>
          <w:color w:val="0000FF"/>
          <w:sz w:val="22"/>
          <w:szCs w:val="22"/>
          <w:lang w:val="fr-FR"/>
        </w:rPr>
        <w:t>Mt</w:t>
      </w:r>
      <w:r w:rsidR="003023A8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11 :28-30)</w:t>
      </w:r>
    </w:p>
    <w:p w:rsidR="000504CC" w:rsidRDefault="00DD1F16" w:rsidP="003023A8">
      <w:pPr>
        <w:spacing w:before="120"/>
        <w:rPr>
          <w:rFonts w:ascii="Century Gothic" w:hAnsi="Century Gothic" w:cs="Georgia"/>
          <w:color w:val="000000" w:themeColor="text1"/>
          <w:sz w:val="22"/>
          <w:szCs w:val="22"/>
          <w:lang w:val="fr-FR"/>
        </w:rPr>
      </w:pP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Le symbole du joug désignait couramment dans le Judaïsme la loi de Dieu. Jésus s’adresse ici à </w:t>
      </w:r>
      <w:r w:rsidRPr="00655304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« vous tous qui peinez sous la charge » </w:t>
      </w: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(cf. le reproche que Jésus adresse aux scribes et pharisiens : </w:t>
      </w:r>
      <w:r w:rsidRPr="00655304">
        <w:rPr>
          <w:rFonts w:ascii="Century Gothic" w:hAnsi="Century Gothic" w:cs="Georgia"/>
          <w:color w:val="0000FF"/>
          <w:sz w:val="22"/>
          <w:szCs w:val="22"/>
          <w:lang w:val="fr-FR"/>
        </w:rPr>
        <w:t>« Ils lient des charges lourdes, difficiles à porter, pour les mettre sur les épaules des gens »</w:t>
      </w: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, </w:t>
      </w:r>
      <w:r w:rsidR="00DE7EAE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Mt</w:t>
      </w: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23 :4) et leur promet un joug bon (autre traduction : utile) et léger, à condition de se laisser instruire par lui. </w:t>
      </w:r>
    </w:p>
    <w:p w:rsidR="00162071" w:rsidRDefault="00C02187" w:rsidP="00CF36C1">
      <w:pPr>
        <w:spacing w:before="120"/>
        <w:rPr>
          <w:rFonts w:ascii="Century Gothic" w:hAnsi="Century Gothic" w:cs="Georgia"/>
          <w:color w:val="000000" w:themeColor="text1"/>
          <w:sz w:val="22"/>
          <w:szCs w:val="22"/>
          <w:lang w:val="fr-FR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</w:t>
      </w:r>
      <w:r w:rsidR="00DD1F16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Est-ce à dire que Jésus </w:t>
      </w:r>
      <w:r w:rsidR="00655304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annule </w:t>
      </w:r>
      <w:r w:rsidR="00DD1F16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la Torah ? </w:t>
      </w:r>
      <w:r w:rsidR="0035486D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Dans </w:t>
      </w:r>
      <w:r w:rsidR="00DE7EAE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Mt</w:t>
      </w:r>
      <w:r w:rsidR="0035486D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5 :17, Il indique clairement que non : Il est venu non pour abolir, mais pour accomplir – réaliser, mais également remplir, combler, amener à son accomplissement, sa maturité. C’est qu’à son époque, la Torah était interprétée d’</w:t>
      </w:r>
      <w:r w:rsidR="008576B1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une façon très </w:t>
      </w:r>
      <w:r w:rsidR="00655304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rigide</w:t>
      </w:r>
      <w:r w:rsidR="008576B1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. La Mishna (mise par écrit de l’enseignement rabbinique orale des quelques siècles av JC jusqu’</w:t>
      </w:r>
      <w:r w:rsidR="00CF36C1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après la chute du temple en 70) a codifié les principes de la Torah en 613 commandements. L’objectif en est indiqué dans le traité </w:t>
      </w:r>
      <w:proofErr w:type="spellStart"/>
      <w:r w:rsidR="00CF36C1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Pirké</w:t>
      </w:r>
      <w:proofErr w:type="spellEnd"/>
      <w:r w:rsidR="00CF36C1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="00CF36C1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Avot</w:t>
      </w:r>
      <w:proofErr w:type="spellEnd"/>
      <w:r w:rsidR="00CF36C1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 : </w:t>
      </w:r>
      <w:r w:rsidR="005F1FAF" w:rsidRPr="009F0053">
        <w:rPr>
          <w:rFonts w:ascii="Century Gothic" w:hAnsi="Century Gothic" w:cs="Georgia"/>
          <w:i/>
          <w:color w:val="000000" w:themeColor="text1"/>
          <w:sz w:val="22"/>
          <w:szCs w:val="22"/>
          <w:lang w:val="fr-FR"/>
        </w:rPr>
        <w:t>« élever une barrière de protection autour de la Torah »</w:t>
      </w:r>
      <w:r w:rsidR="005F1FAF" w:rsidRPr="00CF36C1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.</w:t>
      </w:r>
      <w:r w:rsidR="00CF36C1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S’assurer autant que possible que la Torah soit correctement </w:t>
      </w:r>
      <w:r w:rsidR="002661E9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appliquée. Puisque l’exil était une conséquence de l’infidélité à la Torah, il fallait désormais s’assurer d’une fidélité sans faille, et par conséquent définir avec précision ce qui était permis ou pas. </w:t>
      </w:r>
    </w:p>
    <w:p w:rsidR="003023A8" w:rsidRDefault="002661E9" w:rsidP="00DE7EAE">
      <w:pPr>
        <w:spacing w:before="120"/>
        <w:rPr>
          <w:rFonts w:ascii="Century Gothic" w:hAnsi="Century Gothic" w:cs="Georgia"/>
          <w:color w:val="0000FF"/>
          <w:sz w:val="22"/>
          <w:szCs w:val="22"/>
          <w:lang w:val="fr-FR"/>
        </w:rPr>
      </w:pP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Cette tendance était particulièrement marquée au sujet du sabbat. Jésus y fait d’ailleurs clairement allusion en parlant de ‘repos’ : quand la loi, et même le sabbat, sont vécus comme un joug pesant, alors on passe à côté de leur sens et intention d’origine. Dans son enseignement et son vécu, </w:t>
      </w:r>
      <w:r w:rsidR="00DE7EAE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propose de renouer avec le vrai sens d’origine de la Torah. </w:t>
      </w:r>
    </w:p>
    <w:p w:rsidR="00DE7EAE" w:rsidRDefault="00DE7EAE" w:rsidP="00DE7EAE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b/>
          <w:color w:val="800000"/>
          <w:sz w:val="22"/>
          <w:szCs w:val="22"/>
          <w:u w:val="single"/>
          <w:lang w:val="fr-FR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 </w:t>
      </w:r>
      <w:r>
        <w:rPr>
          <w:rFonts w:ascii="Century Gothic" w:hAnsi="Century Gothic"/>
          <w:b/>
          <w:color w:val="800000"/>
          <w:sz w:val="22"/>
          <w:szCs w:val="22"/>
          <w:u w:val="single"/>
          <w:lang w:val="fr-FR"/>
        </w:rPr>
        <w:t>Parlons-en</w:t>
      </w:r>
    </w:p>
    <w:p w:rsidR="00DE7EAE" w:rsidRDefault="00DE7EAE" w:rsidP="00DE7EAE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color w:val="800000"/>
          <w:sz w:val="22"/>
          <w:szCs w:val="22"/>
          <w:lang w:val="fr-FR"/>
        </w:rPr>
      </w:pP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1. Le Décalogue est introduit par l’affirmation de la </w:t>
      </w:r>
      <w:r>
        <w:rPr>
          <w:rFonts w:ascii="Century Gothic" w:hAnsi="Century Gothic"/>
          <w:b/>
          <w:color w:val="800000"/>
          <w:sz w:val="22"/>
          <w:szCs w:val="22"/>
          <w:lang w:val="fr-FR"/>
        </w:rPr>
        <w:t>libération</w:t>
      </w: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 de l’esclavage (Ex 20 :2 et </w:t>
      </w:r>
      <w:proofErr w:type="spellStart"/>
      <w:r>
        <w:rPr>
          <w:rFonts w:ascii="Century Gothic" w:hAnsi="Century Gothic"/>
          <w:color w:val="800000"/>
          <w:sz w:val="22"/>
          <w:szCs w:val="22"/>
          <w:lang w:val="fr-FR"/>
        </w:rPr>
        <w:t>Dt</w:t>
      </w:r>
      <w:proofErr w:type="spellEnd"/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 5 :6). </w:t>
      </w:r>
      <w:r w:rsidR="00C913EC">
        <w:rPr>
          <w:rFonts w:ascii="Century Gothic" w:hAnsi="Century Gothic"/>
          <w:color w:val="800000"/>
          <w:sz w:val="22"/>
          <w:szCs w:val="22"/>
          <w:lang w:val="fr-FR"/>
        </w:rPr>
        <w:t xml:space="preserve">Dans le Judaïsme cette parole est même considérée comme le premier commandement ! Mais </w:t>
      </w:r>
      <w:r w:rsidR="009F0053">
        <w:rPr>
          <w:rFonts w:ascii="Century Gothic" w:hAnsi="Century Gothic"/>
          <w:color w:val="800000"/>
          <w:sz w:val="22"/>
          <w:szCs w:val="22"/>
          <w:lang w:val="fr-FR"/>
        </w:rPr>
        <w:t xml:space="preserve">dans la pratique, </w:t>
      </w:r>
      <w:r w:rsidR="00C913EC">
        <w:rPr>
          <w:rFonts w:ascii="Century Gothic" w:hAnsi="Century Gothic"/>
          <w:color w:val="800000"/>
          <w:sz w:val="22"/>
          <w:szCs w:val="22"/>
          <w:lang w:val="fr-FR"/>
        </w:rPr>
        <w:t xml:space="preserve">la loi peut-elle devenir source d’esclavage plus que de libération ? Trouvez-vous important de considérer cette parole comme un commandement : être libre et non esclave ? Comment vivez-vous la loi de Dieu ? </w:t>
      </w:r>
    </w:p>
    <w:p w:rsidR="00C913EC" w:rsidRDefault="00C913EC" w:rsidP="00DE7EAE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color w:val="800000"/>
          <w:sz w:val="22"/>
          <w:szCs w:val="22"/>
          <w:lang w:val="fr-FR"/>
        </w:rPr>
      </w:pP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2. Jésus </w:t>
      </w:r>
      <w:r w:rsidR="009F0053">
        <w:rPr>
          <w:rFonts w:ascii="Century Gothic" w:hAnsi="Century Gothic"/>
          <w:color w:val="800000"/>
          <w:sz w:val="22"/>
          <w:szCs w:val="22"/>
          <w:lang w:val="fr-FR"/>
        </w:rPr>
        <w:t>utilise</w:t>
      </w: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 le symbole du </w:t>
      </w:r>
      <w:r w:rsidRPr="00C913EC">
        <w:rPr>
          <w:rFonts w:ascii="Century Gothic" w:hAnsi="Century Gothic"/>
          <w:b/>
          <w:color w:val="800000"/>
          <w:sz w:val="22"/>
          <w:szCs w:val="22"/>
          <w:lang w:val="fr-FR"/>
        </w:rPr>
        <w:t>joug</w:t>
      </w:r>
      <w:r>
        <w:rPr>
          <w:rFonts w:ascii="Century Gothic" w:hAnsi="Century Gothic"/>
          <w:b/>
          <w:color w:val="800000"/>
          <w:sz w:val="22"/>
          <w:szCs w:val="22"/>
          <w:lang w:val="fr-FR"/>
        </w:rPr>
        <w:t xml:space="preserve"> </w:t>
      </w:r>
      <w:r w:rsidRPr="00C913EC">
        <w:rPr>
          <w:rFonts w:ascii="Century Gothic" w:hAnsi="Century Gothic"/>
          <w:color w:val="800000"/>
          <w:sz w:val="22"/>
          <w:szCs w:val="22"/>
          <w:lang w:val="fr-FR"/>
        </w:rPr>
        <w:t>pour parler la loi.</w:t>
      </w:r>
      <w:r>
        <w:rPr>
          <w:rFonts w:ascii="Century Gothic" w:hAnsi="Century Gothic"/>
          <w:b/>
          <w:color w:val="800000"/>
          <w:sz w:val="22"/>
          <w:szCs w:val="22"/>
          <w:lang w:val="fr-FR"/>
        </w:rPr>
        <w:t xml:space="preserve"> </w:t>
      </w: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Le symbole est-il judicieux ? Un joug peut-il être bon et utile comme </w:t>
      </w:r>
      <w:r w:rsidR="009F0053">
        <w:rPr>
          <w:rFonts w:ascii="Century Gothic" w:hAnsi="Century Gothic"/>
          <w:color w:val="800000"/>
          <w:sz w:val="22"/>
          <w:szCs w:val="22"/>
          <w:lang w:val="fr-FR"/>
        </w:rPr>
        <w:t>Jésus</w:t>
      </w: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 l’affirme ? A quoi servait un joug ? Etait-ce une aide ou un but en soi ? A partir de quel moment le joug rate-t-il son objectif ?</w:t>
      </w:r>
    </w:p>
    <w:p w:rsidR="00C913EC" w:rsidRPr="00C913EC" w:rsidRDefault="00C913EC" w:rsidP="00DE7EAE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color w:val="800000"/>
          <w:sz w:val="22"/>
          <w:szCs w:val="22"/>
          <w:lang w:val="fr-FR"/>
        </w:rPr>
      </w:pP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3. </w:t>
      </w:r>
      <w:r w:rsidRPr="009F0053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Que pensez-vous de cette volonté de </w:t>
      </w:r>
      <w:r w:rsidRPr="009F0053">
        <w:rPr>
          <w:rFonts w:ascii="Century Gothic" w:hAnsi="Century Gothic"/>
          <w:b/>
          <w:color w:val="800000"/>
          <w:spacing w:val="-4"/>
          <w:sz w:val="22"/>
          <w:szCs w:val="22"/>
          <w:lang w:val="fr-FR"/>
        </w:rPr>
        <w:t>codifier</w:t>
      </w:r>
      <w:r w:rsidR="009F0053" w:rsidRPr="009F0053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 la loi de façon précise : distinguer </w:t>
      </w:r>
      <w:r w:rsidRPr="009F0053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ce qui est permis </w:t>
      </w:r>
      <w:r w:rsidR="009F0053" w:rsidRPr="009F0053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>de ce qui ne l’est pas</w:t>
      </w:r>
      <w:r w:rsidRPr="009F0053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> ?</w:t>
      </w:r>
      <w:r w:rsidR="007B2468" w:rsidRPr="009F0053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 Ne risque-t-on pas de se focaliser plus sur ce qui est interdit afin de l’éviter</w:t>
      </w:r>
      <w:r w:rsidR="009F0053" w:rsidRPr="009F0053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>,</w:t>
      </w:r>
      <w:r w:rsidR="007B2468" w:rsidRPr="009F0053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 au lieu de vivre pleinement l’esprit de la loi ? Ce légalisme </w:t>
      </w:r>
      <w:r w:rsidR="009F0053" w:rsidRPr="009F0053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>est</w:t>
      </w:r>
      <w:r w:rsidR="007B2468" w:rsidRPr="009F0053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-t-il encore </w:t>
      </w:r>
      <w:r w:rsidR="009F0053" w:rsidRPr="009F0053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>actuel</w:t>
      </w:r>
      <w:r w:rsidR="007B2468" w:rsidRPr="009F0053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> ? Si oui, comment l’éviter ?</w:t>
      </w:r>
    </w:p>
    <w:p w:rsidR="00DE7EAE" w:rsidRDefault="00DE7EAE" w:rsidP="00162071">
      <w:pPr>
        <w:rPr>
          <w:rFonts w:ascii="Century Gothic" w:hAnsi="Century Gothic" w:cs="Georgia"/>
          <w:color w:val="0000FF"/>
          <w:sz w:val="22"/>
          <w:szCs w:val="22"/>
          <w:lang w:val="fr-FR"/>
        </w:rPr>
      </w:pPr>
    </w:p>
    <w:p w:rsidR="00591F87" w:rsidRPr="006D7D8D" w:rsidRDefault="00C02187" w:rsidP="00591F87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6E6E6"/>
        <w:rPr>
          <w:rFonts w:ascii="Cambria" w:eastAsia="Cambria" w:hAnsi="Cambria" w:cs="Cambria"/>
          <w:color w:val="000000"/>
          <w:u w:color="000000"/>
          <w:bdr w:val="nil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</w:t>
      </w:r>
      <w:r w:rsidR="00591F87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 xml:space="preserve">Pas </w:t>
      </w:r>
      <w:proofErr w:type="gramStart"/>
      <w:r w:rsidR="00591F87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>permis ?</w:t>
      </w:r>
      <w:proofErr w:type="gramEnd"/>
    </w:p>
    <w:p w:rsidR="00162071" w:rsidRDefault="00591F87" w:rsidP="00591F87">
      <w:pPr>
        <w:spacing w:before="120"/>
        <w:rPr>
          <w:rFonts w:ascii="Century Gothic" w:hAnsi="Century Gothic" w:cs="Georgia"/>
          <w:color w:val="0000FF"/>
          <w:sz w:val="22"/>
          <w:szCs w:val="22"/>
          <w:lang w:val="fr-FR"/>
        </w:rPr>
      </w:pPr>
      <w:r>
        <w:rPr>
          <w:rFonts w:ascii="Century Gothic" w:hAnsi="Century Gothic" w:cs="Georgia"/>
          <w:color w:val="0000FF"/>
          <w:sz w:val="22"/>
          <w:szCs w:val="22"/>
          <w:lang w:val="fr-FR"/>
        </w:rPr>
        <w:t>« </w:t>
      </w:r>
      <w:r w:rsidRPr="00591F87">
        <w:rPr>
          <w:rFonts w:ascii="Century Gothic" w:hAnsi="Century Gothic" w:cs="Georgia"/>
          <w:color w:val="0000FF"/>
          <w:sz w:val="16"/>
          <w:szCs w:val="16"/>
          <w:lang w:val="fr-FR"/>
        </w:rPr>
        <w:t>1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</w:t>
      </w:r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>En ce temps-là, Jésus traversa des champs de blé un jour de sabbat. Ses disciples, qui avaient faim, se mirent à arracher des épis et à manger.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</w:t>
      </w:r>
      <w:r w:rsidR="00162071" w:rsidRPr="00591F87">
        <w:rPr>
          <w:rFonts w:ascii="Century Gothic" w:hAnsi="Century Gothic" w:cs="Georgia"/>
          <w:color w:val="0000FF"/>
          <w:sz w:val="16"/>
          <w:szCs w:val="16"/>
          <w:lang w:val="fr-FR"/>
        </w:rPr>
        <w:t>2</w:t>
      </w:r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Voyant cela, les pharisiens lui dirent : Tes disciples font ce qu’</w:t>
      </w:r>
      <w:r w:rsidR="00162071" w:rsidRPr="000504CC">
        <w:rPr>
          <w:rFonts w:ascii="Century Gothic" w:hAnsi="Century Gothic" w:cs="Georgia"/>
          <w:b/>
          <w:color w:val="0000FF"/>
          <w:sz w:val="22"/>
          <w:szCs w:val="22"/>
          <w:lang w:val="fr-FR"/>
        </w:rPr>
        <w:t xml:space="preserve">il n’est pas permis </w:t>
      </w:r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>de faire pendant le sabbat.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> » (</w:t>
      </w:r>
      <w:r w:rsidR="00DE7EAE">
        <w:rPr>
          <w:rFonts w:ascii="Century Gothic" w:hAnsi="Century Gothic" w:cs="Georgia"/>
          <w:color w:val="0000FF"/>
          <w:sz w:val="22"/>
          <w:szCs w:val="22"/>
          <w:lang w:val="fr-FR"/>
        </w:rPr>
        <w:t>Mt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12 :1-2)</w:t>
      </w:r>
    </w:p>
    <w:p w:rsidR="00591F87" w:rsidRPr="00162071" w:rsidRDefault="00591F87" w:rsidP="00591F87">
      <w:pPr>
        <w:spacing w:before="120"/>
        <w:rPr>
          <w:rFonts w:ascii="Century Gothic" w:hAnsi="Century Gothic" w:cs="Georgia"/>
          <w:color w:val="0000FF"/>
          <w:sz w:val="22"/>
          <w:szCs w:val="22"/>
          <w:lang w:val="fr-FR"/>
        </w:rPr>
      </w:pPr>
      <w:r>
        <w:rPr>
          <w:rFonts w:ascii="Century Gothic" w:hAnsi="Century Gothic" w:cs="Georgia"/>
          <w:color w:val="0000FF"/>
          <w:sz w:val="22"/>
          <w:szCs w:val="22"/>
          <w:lang w:val="fr-FR"/>
        </w:rPr>
        <w:t>« </w:t>
      </w:r>
      <w:r w:rsidRPr="00591F87">
        <w:rPr>
          <w:rFonts w:ascii="Century Gothic" w:hAnsi="Century Gothic" w:cs="Georgia"/>
          <w:color w:val="0000FF"/>
          <w:sz w:val="16"/>
          <w:szCs w:val="16"/>
          <w:lang w:val="fr-FR"/>
        </w:rPr>
        <w:t xml:space="preserve">9 </w:t>
      </w:r>
      <w:r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>Il partit de là et se rendit à leur synagogue.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</w:t>
      </w:r>
      <w:r w:rsidRPr="00591F87">
        <w:rPr>
          <w:rFonts w:ascii="Century Gothic" w:hAnsi="Century Gothic" w:cs="Georgia"/>
          <w:color w:val="0000FF"/>
          <w:sz w:val="16"/>
          <w:szCs w:val="16"/>
          <w:lang w:val="fr-FR"/>
        </w:rPr>
        <w:t>10</w:t>
      </w:r>
      <w:r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Il se trouvait là un homme qui avait la main paralysée. Ils demandèrent à Jésus : </w:t>
      </w:r>
      <w:r w:rsidRPr="000504CC">
        <w:rPr>
          <w:rFonts w:ascii="Century Gothic" w:hAnsi="Century Gothic" w:cs="Georgia"/>
          <w:b/>
          <w:color w:val="0000FF"/>
          <w:sz w:val="22"/>
          <w:szCs w:val="22"/>
          <w:lang w:val="fr-FR"/>
        </w:rPr>
        <w:t>Est-il permis</w:t>
      </w:r>
      <w:r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de faire une guérison un jour de sabbat ? C’était afin de l’accuser.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> » (</w:t>
      </w:r>
      <w:r w:rsidR="00DE7EAE">
        <w:rPr>
          <w:rFonts w:ascii="Century Gothic" w:hAnsi="Century Gothic" w:cs="Georgia"/>
          <w:color w:val="0000FF"/>
          <w:sz w:val="22"/>
          <w:szCs w:val="22"/>
          <w:lang w:val="fr-FR"/>
        </w:rPr>
        <w:t>Mt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12 :9-10)</w:t>
      </w:r>
    </w:p>
    <w:p w:rsidR="00591F87" w:rsidRDefault="0001202B" w:rsidP="0001202B">
      <w:pPr>
        <w:spacing w:before="120"/>
        <w:rPr>
          <w:rFonts w:ascii="Century Gothic" w:hAnsi="Century Gothic" w:cs="Georgia"/>
          <w:color w:val="000000" w:themeColor="text1"/>
          <w:sz w:val="22"/>
          <w:szCs w:val="22"/>
          <w:lang w:val="fr-FR"/>
        </w:rPr>
      </w:pP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Les récits de Mt 12 :1 à 8 et 9 à 13) se passent le jour du sabbat, et </w:t>
      </w:r>
      <w:r w:rsidR="009F0053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témoignent de</w:t>
      </w: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cette mentalité de définir ce qui est permis ou au contraire interdit. Les pharisiens reprochent aux disciples (et par ricochet à Jésus) de faire ce qu’il n’est pas permis le sabbat (v 2) et lui demandent s’il est permis de guérir quelqu’un le jour du sabbat (v 10). </w:t>
      </w:r>
    </w:p>
    <w:p w:rsidR="000504CC" w:rsidRPr="009F0053" w:rsidRDefault="00C02187" w:rsidP="00A47B8C">
      <w:pPr>
        <w:spacing w:before="120"/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</w:t>
      </w:r>
      <w:r w:rsidR="00A47B8C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 xml:space="preserve">Le sabbat était le sujet chaud dans les discussions sur ce qui était permis ou non. </w:t>
      </w:r>
      <w:r w:rsidR="00BC652B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 xml:space="preserve">La Torah demande de ne pas travailler ce jour-là, mais ne spécifie pas ce que cela implique concrètement. </w:t>
      </w:r>
      <w:r w:rsidR="00A47B8C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 xml:space="preserve">La Mishna </w:t>
      </w:r>
      <w:r w:rsidR="00BC652B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 xml:space="preserve">y remédie en </w:t>
      </w:r>
      <w:r w:rsidR="00A47B8C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>défini</w:t>
      </w:r>
      <w:r w:rsidR="00BC652B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>ssant</w:t>
      </w:r>
      <w:r w:rsidR="00A47B8C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 xml:space="preserve"> </w:t>
      </w:r>
      <w:r w:rsidR="000504CC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>39 travaux interdits le jour du sabbat</w:t>
      </w:r>
      <w:r w:rsidR="00A47B8C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>, dont</w:t>
      </w:r>
      <w:r w:rsidR="000504CC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> </w:t>
      </w:r>
      <w:r w:rsidR="009F0053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 xml:space="preserve">ce qui est reproché aux disciples qui arrachent des </w:t>
      </w:r>
      <w:proofErr w:type="gramStart"/>
      <w:r w:rsidR="009F0053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>épis</w:t>
      </w:r>
      <w:r w:rsidR="000504CC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>:</w:t>
      </w:r>
      <w:proofErr w:type="gramEnd"/>
      <w:r w:rsidR="000504CC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 xml:space="preserve"> moissonner, battr</w:t>
      </w:r>
      <w:r w:rsidR="00A47B8C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 xml:space="preserve">e les céréales et </w:t>
      </w:r>
      <w:r w:rsidR="005F1FAF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>vanner (Mishna S</w:t>
      </w:r>
      <w:r w:rsidR="000504CC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>habbat 7 :</w:t>
      </w:r>
      <w:r w:rsidR="00A47B8C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 xml:space="preserve">2). Une autre source de l’époque de Jésus </w:t>
      </w:r>
      <w:r w:rsidR="007D7A45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 xml:space="preserve">(le Document de Damas, qui décrit </w:t>
      </w:r>
      <w:proofErr w:type="spellStart"/>
      <w:r w:rsidR="007D7A45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>e.a</w:t>
      </w:r>
      <w:proofErr w:type="spellEnd"/>
      <w:r w:rsidR="007D7A45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 xml:space="preserve">. les règles des Esséniens) </w:t>
      </w:r>
      <w:r w:rsidR="00A47B8C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 xml:space="preserve">énumère une liste de ce qui était interdit </w:t>
      </w:r>
      <w:r w:rsidR="007D7A45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 xml:space="preserve">le jour du sabbat : prononcer des paroles vaniteuses, faire entrer ou sortir quelque chose de sa maison, se mêler aux autres – surtout des païens, porter un enfant, etc. Particulièrement intéressants au regard de Mt 12 : </w:t>
      </w:r>
      <w:r w:rsidR="009F0053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>« </w:t>
      </w:r>
      <w:r w:rsidR="007D7A45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>Si un animal tombe dans un puits ou une fosse, on ne le délivrera pas pendant le sabbat » et « Si quelqu’un tombe dans l’</w:t>
      </w:r>
      <w:r w:rsidR="00BC652B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>eau ou dans le feu, on ne l’en retirera pas à l’aide d’une échelle, corde ou quelque autre ustensile » (</w:t>
      </w:r>
      <w:r w:rsidR="009F0053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 xml:space="preserve">(Document de Damas X,19 et </w:t>
      </w:r>
      <w:r w:rsidR="00BC652B" w:rsidRPr="009F0053">
        <w:rPr>
          <w:rFonts w:ascii="Century Gothic" w:hAnsi="Century Gothic" w:cs="Georgia"/>
          <w:color w:val="000000" w:themeColor="text1"/>
          <w:spacing w:val="-4"/>
          <w:sz w:val="22"/>
          <w:szCs w:val="22"/>
          <w:lang w:val="fr-FR"/>
        </w:rPr>
        <w:t xml:space="preserve">XI,16-17). </w:t>
      </w:r>
    </w:p>
    <w:p w:rsidR="00BC652B" w:rsidRDefault="00BC652B" w:rsidP="00A47B8C">
      <w:pPr>
        <w:spacing w:before="120"/>
        <w:rPr>
          <w:rFonts w:ascii="Century Gothic" w:hAnsi="Century Gothic" w:cs="Georgia"/>
          <w:color w:val="000000" w:themeColor="text1"/>
          <w:sz w:val="22"/>
          <w:szCs w:val="22"/>
          <w:lang w:val="fr-FR"/>
        </w:rPr>
      </w:pP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On comprend mieux Jésus quand il fait allusion à un joug pesant, n’apportant aucun repos, un joug qui n’est pas bon ni utile (Mt 11 :28-</w:t>
      </w:r>
      <w:proofErr w:type="gramStart"/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30)…</w:t>
      </w:r>
      <w:proofErr w:type="gramEnd"/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 !</w:t>
      </w:r>
    </w:p>
    <w:p w:rsidR="00BC652B" w:rsidRDefault="00BC652B" w:rsidP="00BC652B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b/>
          <w:color w:val="800000"/>
          <w:sz w:val="22"/>
          <w:szCs w:val="22"/>
          <w:u w:val="single"/>
          <w:lang w:val="fr-FR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 </w:t>
      </w:r>
      <w:r>
        <w:rPr>
          <w:rFonts w:ascii="Century Gothic" w:hAnsi="Century Gothic"/>
          <w:b/>
          <w:color w:val="800000"/>
          <w:sz w:val="22"/>
          <w:szCs w:val="22"/>
          <w:u w:val="single"/>
          <w:lang w:val="fr-FR"/>
        </w:rPr>
        <w:t>Parlons-en</w:t>
      </w:r>
    </w:p>
    <w:p w:rsidR="00BC652B" w:rsidRDefault="00BC652B" w:rsidP="00BC652B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color w:val="800000"/>
          <w:sz w:val="22"/>
          <w:szCs w:val="22"/>
          <w:lang w:val="fr-FR"/>
        </w:rPr>
      </w:pP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1. Dans votre éducation, votre église ou votre vécu, avez-vous déjà eu à faire à </w:t>
      </w:r>
      <w:r w:rsidR="009F0053">
        <w:rPr>
          <w:rFonts w:ascii="Century Gothic" w:hAnsi="Century Gothic"/>
          <w:color w:val="800000"/>
          <w:sz w:val="22"/>
          <w:szCs w:val="22"/>
          <w:lang w:val="fr-FR"/>
        </w:rPr>
        <w:t>des</w:t>
      </w: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 </w:t>
      </w:r>
      <w:r w:rsidRPr="00D57591">
        <w:rPr>
          <w:rFonts w:ascii="Century Gothic" w:hAnsi="Century Gothic"/>
          <w:b/>
          <w:color w:val="800000"/>
          <w:sz w:val="22"/>
          <w:szCs w:val="22"/>
          <w:lang w:val="fr-FR"/>
        </w:rPr>
        <w:t>liste</w:t>
      </w:r>
      <w:r w:rsidR="009F0053">
        <w:rPr>
          <w:rFonts w:ascii="Century Gothic" w:hAnsi="Century Gothic"/>
          <w:b/>
          <w:color w:val="800000"/>
          <w:sz w:val="22"/>
          <w:szCs w:val="22"/>
          <w:lang w:val="fr-FR"/>
        </w:rPr>
        <w:t>s</w:t>
      </w: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 de choses à faire, et surtout à ne pas faire pendant le sabbat ? Si oui, partagez et comparez vos listes. Y </w:t>
      </w:r>
      <w:proofErr w:type="spellStart"/>
      <w:r>
        <w:rPr>
          <w:rFonts w:ascii="Century Gothic" w:hAnsi="Century Gothic"/>
          <w:color w:val="800000"/>
          <w:sz w:val="22"/>
          <w:szCs w:val="22"/>
          <w:lang w:val="fr-FR"/>
        </w:rPr>
        <w:t>a-t-il</w:t>
      </w:r>
      <w:proofErr w:type="spellEnd"/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 des interdits sur lesquels vous n’êtes pas d’accord ? Pourquoi ? </w:t>
      </w:r>
      <w:r w:rsidR="00D57591">
        <w:rPr>
          <w:rFonts w:ascii="Century Gothic" w:hAnsi="Century Gothic"/>
          <w:color w:val="800000"/>
          <w:sz w:val="22"/>
          <w:szCs w:val="22"/>
          <w:lang w:val="fr-FR"/>
        </w:rPr>
        <w:t xml:space="preserve">Comment réagissez-vous à cette tendance à faire une liste d’interdits et à éventuellement vouloir l’imposer aux autres ? </w:t>
      </w:r>
    </w:p>
    <w:p w:rsidR="00D57591" w:rsidRDefault="00D57591" w:rsidP="00BC652B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color w:val="800000"/>
          <w:sz w:val="22"/>
          <w:szCs w:val="22"/>
          <w:lang w:val="fr-FR"/>
        </w:rPr>
      </w:pPr>
      <w:r>
        <w:rPr>
          <w:rFonts w:ascii="Century Gothic" w:hAnsi="Century Gothic"/>
          <w:color w:val="800000"/>
          <w:sz w:val="22"/>
          <w:szCs w:val="22"/>
          <w:lang w:val="fr-FR"/>
        </w:rPr>
        <w:t>2. Votre approche du sabbat, se focalise-t-elle sur ce qu’il ne faut pas faire ?</w:t>
      </w:r>
      <w:r w:rsidR="000618AE">
        <w:rPr>
          <w:rFonts w:ascii="Century Gothic" w:hAnsi="Century Gothic"/>
          <w:color w:val="800000"/>
          <w:sz w:val="22"/>
          <w:szCs w:val="22"/>
          <w:lang w:val="fr-FR"/>
        </w:rPr>
        <w:t xml:space="preserve"> La Torah situe le sabbat dans le contexte de </w:t>
      </w:r>
      <w:r w:rsidR="000618AE" w:rsidRPr="000618AE">
        <w:rPr>
          <w:rFonts w:ascii="Century Gothic" w:hAnsi="Century Gothic"/>
          <w:b/>
          <w:color w:val="800000"/>
          <w:sz w:val="22"/>
          <w:szCs w:val="22"/>
          <w:lang w:val="fr-FR"/>
        </w:rPr>
        <w:t>l’alliance</w:t>
      </w:r>
      <w:r w:rsidR="000618AE">
        <w:rPr>
          <w:rFonts w:ascii="Century Gothic" w:hAnsi="Century Gothic"/>
          <w:color w:val="800000"/>
          <w:sz w:val="22"/>
          <w:szCs w:val="22"/>
          <w:lang w:val="fr-FR"/>
        </w:rPr>
        <w:t xml:space="preserve">. Si la vie chrétienne se focalise sur ce qu’il ne faut pas faire, qu’est-ce que cela dit de cette alliance (comparez à une alliance conjugale) ? </w:t>
      </w: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 </w:t>
      </w:r>
    </w:p>
    <w:p w:rsidR="000618AE" w:rsidRPr="00C913EC" w:rsidRDefault="000618AE" w:rsidP="00BC652B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color w:val="800000"/>
          <w:sz w:val="22"/>
          <w:szCs w:val="22"/>
          <w:lang w:val="fr-FR"/>
        </w:rPr>
      </w:pP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3. Cela vous arrive-t-il de vivre le sabbat comme un </w:t>
      </w:r>
      <w:r w:rsidRPr="000618AE">
        <w:rPr>
          <w:rFonts w:ascii="Century Gothic" w:hAnsi="Century Gothic"/>
          <w:b/>
          <w:color w:val="800000"/>
          <w:sz w:val="22"/>
          <w:szCs w:val="22"/>
          <w:lang w:val="fr-FR"/>
        </w:rPr>
        <w:t>poids</w:t>
      </w: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 ? Si oui, pourquoi ? Comment réagissez-vous à la pratique juive d’accueillir le sabbat comme une fiancée ou comme une reine ? </w:t>
      </w:r>
      <w:r w:rsidR="00665272">
        <w:rPr>
          <w:rFonts w:ascii="Century Gothic" w:hAnsi="Century Gothic"/>
          <w:color w:val="800000"/>
          <w:sz w:val="22"/>
          <w:szCs w:val="22"/>
          <w:lang w:val="fr-FR"/>
        </w:rPr>
        <w:t xml:space="preserve">Que faire pour que le sabbat soit une vraie </w:t>
      </w:r>
      <w:r w:rsidR="00665272" w:rsidRPr="00665272">
        <w:rPr>
          <w:rFonts w:ascii="Century Gothic" w:hAnsi="Century Gothic"/>
          <w:b/>
          <w:color w:val="800000"/>
          <w:sz w:val="22"/>
          <w:szCs w:val="22"/>
          <w:lang w:val="fr-FR"/>
        </w:rPr>
        <w:t>joie</w:t>
      </w:r>
      <w:r w:rsidR="00665272">
        <w:rPr>
          <w:rFonts w:ascii="Century Gothic" w:hAnsi="Century Gothic"/>
          <w:color w:val="800000"/>
          <w:sz w:val="22"/>
          <w:szCs w:val="22"/>
          <w:lang w:val="fr-FR"/>
        </w:rPr>
        <w:t> ?</w:t>
      </w:r>
    </w:p>
    <w:p w:rsidR="00591F87" w:rsidRPr="006D7D8D" w:rsidRDefault="00C02187" w:rsidP="0066527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6E6E6"/>
        <w:spacing w:before="120"/>
        <w:rPr>
          <w:rFonts w:ascii="Cambria" w:eastAsia="Cambria" w:hAnsi="Cambria" w:cs="Cambria"/>
          <w:color w:val="000000"/>
          <w:u w:color="000000"/>
          <w:bdr w:val="nil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</w:t>
      </w:r>
      <w:r w:rsidR="00591F87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 xml:space="preserve">Je </w:t>
      </w:r>
      <w:proofErr w:type="spellStart"/>
      <w:r w:rsidR="00591F87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>veux</w:t>
      </w:r>
      <w:proofErr w:type="spellEnd"/>
      <w:r w:rsidR="00591F87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 xml:space="preserve"> la </w:t>
      </w:r>
      <w:proofErr w:type="spellStart"/>
      <w:proofErr w:type="gramStart"/>
      <w:r w:rsidR="00591F87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>compassion</w:t>
      </w:r>
      <w:proofErr w:type="spellEnd"/>
      <w:r w:rsidR="00591F87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 xml:space="preserve"> !</w:t>
      </w:r>
      <w:proofErr w:type="gramEnd"/>
    </w:p>
    <w:p w:rsidR="00162071" w:rsidRPr="00162071" w:rsidRDefault="000504CC" w:rsidP="000504CC">
      <w:pPr>
        <w:spacing w:before="120"/>
        <w:rPr>
          <w:rFonts w:ascii="Century Gothic" w:hAnsi="Century Gothic" w:cs="Georgia"/>
          <w:color w:val="0000FF"/>
          <w:sz w:val="22"/>
          <w:szCs w:val="22"/>
          <w:lang w:val="fr-FR"/>
        </w:rPr>
      </w:pPr>
      <w:r>
        <w:rPr>
          <w:rFonts w:ascii="Century Gothic" w:hAnsi="Century Gothic" w:cs="Georgia"/>
          <w:color w:val="0000FF"/>
          <w:sz w:val="22"/>
          <w:szCs w:val="22"/>
          <w:lang w:val="fr-FR"/>
        </w:rPr>
        <w:t>« </w:t>
      </w:r>
      <w:r w:rsidR="00162071" w:rsidRPr="000504CC">
        <w:rPr>
          <w:rFonts w:ascii="Century Gothic" w:hAnsi="Century Gothic" w:cs="Georgia"/>
          <w:color w:val="0000FF"/>
          <w:sz w:val="16"/>
          <w:szCs w:val="16"/>
          <w:lang w:val="fr-FR"/>
        </w:rPr>
        <w:t xml:space="preserve">3 </w:t>
      </w:r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>Mais il leur dit : N’avez-vous pas lu ce que fit David, lorsqu’il eut faim, lui et ceux qui étaient avec lui ?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</w:t>
      </w:r>
      <w:r w:rsidR="00162071" w:rsidRPr="000504CC">
        <w:rPr>
          <w:rFonts w:ascii="Century Gothic" w:hAnsi="Century Gothic" w:cs="Georgia"/>
          <w:color w:val="0000FF"/>
          <w:sz w:val="16"/>
          <w:szCs w:val="16"/>
          <w:lang w:val="fr-FR"/>
        </w:rPr>
        <w:t>4</w:t>
      </w:r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— comment il entra dans la maison de Dieu et comment ils mangèrent les pains offerts, alors qu’il n’était permis d’en manger ni à lui, ni à ceux qui étaient avec lui, mais aux prêtres seuls ?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</w:t>
      </w:r>
      <w:r w:rsidR="00162071" w:rsidRPr="000504CC">
        <w:rPr>
          <w:rFonts w:ascii="Century Gothic" w:hAnsi="Century Gothic" w:cs="Georgia"/>
          <w:color w:val="0000FF"/>
          <w:sz w:val="16"/>
          <w:szCs w:val="16"/>
          <w:lang w:val="fr-FR"/>
        </w:rPr>
        <w:t>5</w:t>
      </w:r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Ou encore, n’avez-vous pas lu dans la Loi que, les jours de sabbat, les prêtres profanent le sabbat dans le temple sans se rendre coupables ?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</w:t>
      </w:r>
      <w:r w:rsidR="00162071" w:rsidRPr="000504CC">
        <w:rPr>
          <w:rFonts w:ascii="Century Gothic" w:hAnsi="Century Gothic" w:cs="Georgia"/>
          <w:color w:val="0000FF"/>
          <w:sz w:val="16"/>
          <w:szCs w:val="16"/>
          <w:lang w:val="fr-FR"/>
        </w:rPr>
        <w:t>6</w:t>
      </w:r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Or, je vous le dis, il y a ici plus grand que le temple.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</w:t>
      </w:r>
      <w:r w:rsidR="00162071" w:rsidRPr="000504CC">
        <w:rPr>
          <w:rFonts w:ascii="Century Gothic" w:hAnsi="Century Gothic" w:cs="Georgia"/>
          <w:color w:val="0000FF"/>
          <w:sz w:val="16"/>
          <w:szCs w:val="16"/>
          <w:lang w:val="fr-FR"/>
        </w:rPr>
        <w:t>7</w:t>
      </w:r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Si vous saviez ce que signifie : Je veux la compassion et non le sacrifice, vous n’auriez pas condamné des innocents.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</w:t>
      </w:r>
      <w:r w:rsidR="00162071" w:rsidRPr="000504CC">
        <w:rPr>
          <w:rFonts w:ascii="Century Gothic" w:hAnsi="Century Gothic" w:cs="Georgia"/>
          <w:color w:val="0000FF"/>
          <w:sz w:val="16"/>
          <w:szCs w:val="16"/>
          <w:lang w:val="fr-FR"/>
        </w:rPr>
        <w:t>8</w:t>
      </w:r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Car le Fils de l’homme est maître du sabbat.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> » (</w:t>
      </w:r>
      <w:r w:rsidR="00DE7EAE">
        <w:rPr>
          <w:rFonts w:ascii="Century Gothic" w:hAnsi="Century Gothic" w:cs="Georgia"/>
          <w:color w:val="0000FF"/>
          <w:sz w:val="22"/>
          <w:szCs w:val="22"/>
          <w:lang w:val="fr-FR"/>
        </w:rPr>
        <w:t>Mt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12 :3-8)</w:t>
      </w:r>
    </w:p>
    <w:p w:rsidR="00162071" w:rsidRDefault="00665272" w:rsidP="00665272">
      <w:pPr>
        <w:spacing w:before="120"/>
        <w:rPr>
          <w:rFonts w:ascii="Century Gothic" w:hAnsi="Century Gothic" w:cs="Georgia"/>
          <w:color w:val="000000" w:themeColor="text1"/>
          <w:sz w:val="22"/>
          <w:szCs w:val="22"/>
          <w:lang w:val="fr-FR"/>
        </w:rPr>
      </w:pP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A l’accusation ‘il n’est pas permis’ Jésus oppose différents </w:t>
      </w:r>
      <w:r w:rsidR="005F7DED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arguments</w:t>
      </w: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 :</w:t>
      </w:r>
    </w:p>
    <w:p w:rsidR="00B403BD" w:rsidRPr="00C02187" w:rsidRDefault="00C02187" w:rsidP="00665272">
      <w:pPr>
        <w:pStyle w:val="Paragraphedeliste"/>
        <w:numPr>
          <w:ilvl w:val="0"/>
          <w:numId w:val="11"/>
        </w:numPr>
        <w:spacing w:before="120"/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FR"/>
        </w:rPr>
      </w:pPr>
      <w:r w:rsidRPr="00C02187">
        <w:rPr>
          <w:rFonts w:ascii="Century Gothic" w:hAnsi="Century Gothic" w:cs="Georgia"/>
          <w:spacing w:val="-2"/>
          <w:sz w:val="22"/>
          <w:szCs w:val="22"/>
          <w:highlight w:val="yellow"/>
          <w:lang w:val="fr-FR"/>
        </w:rPr>
        <w:sym w:font="Wingdings" w:char="F038"/>
      </w:r>
      <w:r w:rsidRPr="00C02187">
        <w:rPr>
          <w:rFonts w:ascii="Century Gothic" w:hAnsi="Century Gothic" w:cs="Georgia"/>
          <w:spacing w:val="-2"/>
          <w:sz w:val="22"/>
          <w:szCs w:val="22"/>
          <w:lang w:val="fr-FR"/>
        </w:rPr>
        <w:t xml:space="preserve"> </w:t>
      </w:r>
      <w:r w:rsidR="00665272" w:rsidRPr="00C02187">
        <w:rPr>
          <w:rFonts w:ascii="Century Gothic" w:hAnsi="Century Gothic" w:cs="Georgia"/>
          <w:color w:val="000000" w:themeColor="text1"/>
          <w:spacing w:val="-2"/>
          <w:sz w:val="22"/>
          <w:szCs w:val="22"/>
          <w:u w:val="single"/>
          <w:lang w:val="fr-FR"/>
        </w:rPr>
        <w:t>David a mangé les pains du temple qu’il ne lui était pas permis</w:t>
      </w:r>
      <w:r w:rsidR="00665272" w:rsidRPr="00C02187">
        <w:rPr>
          <w:rFonts w:ascii="Century Gothic" w:hAnsi="Century Gothic" w:cs="Georgia"/>
          <w:b/>
          <w:color w:val="000000" w:themeColor="text1"/>
          <w:spacing w:val="-2"/>
          <w:sz w:val="22"/>
          <w:szCs w:val="22"/>
          <w:u w:val="single"/>
          <w:lang w:val="fr-FR"/>
        </w:rPr>
        <w:t xml:space="preserve"> </w:t>
      </w:r>
      <w:r w:rsidR="00665272" w:rsidRPr="00C02187">
        <w:rPr>
          <w:rFonts w:ascii="Century Gothic" w:hAnsi="Century Gothic" w:cs="Georgia"/>
          <w:color w:val="000000" w:themeColor="text1"/>
          <w:spacing w:val="-2"/>
          <w:sz w:val="22"/>
          <w:szCs w:val="22"/>
          <w:u w:val="single"/>
          <w:lang w:val="fr-FR"/>
        </w:rPr>
        <w:t>de manger</w:t>
      </w:r>
      <w:r w:rsidR="00665272" w:rsidRPr="00C02187"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FR"/>
        </w:rPr>
        <w:t xml:space="preserve"> (v 3-4). Il y a plusieurs liens avec les disciples qui arrachent des épis : la notion de sainteté (d’un côté le sabbat, de l’autre le temple), d’interdit (par la tradition pour les disciples, par la Torah pour David)</w:t>
      </w:r>
      <w:r w:rsidR="00B403BD" w:rsidRPr="00C02187"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FR"/>
        </w:rPr>
        <w:t xml:space="preserve"> et finalement la faim. Jésus fait comprendre que le besoin humain, son bien-être (remarquez qu’il ne s’agit pas de survie seulement, mais d’une simple faim…) priment sur la lettre de la loi</w:t>
      </w:r>
      <w:r w:rsidR="00C0417A" w:rsidRPr="00C02187"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FR"/>
        </w:rPr>
        <w:t> !</w:t>
      </w:r>
      <w:r w:rsidR="00B403BD" w:rsidRPr="00C02187">
        <w:rPr>
          <w:rFonts w:ascii="Century Gothic" w:hAnsi="Century Gothic" w:cs="Georgia"/>
          <w:color w:val="000000" w:themeColor="text1"/>
          <w:spacing w:val="-2"/>
          <w:sz w:val="22"/>
          <w:szCs w:val="22"/>
          <w:lang w:val="fr-FR"/>
        </w:rPr>
        <w:t xml:space="preserve"> </w:t>
      </w:r>
    </w:p>
    <w:p w:rsidR="00665272" w:rsidRDefault="00C02187" w:rsidP="00665272">
      <w:pPr>
        <w:pStyle w:val="Paragraphedeliste"/>
        <w:numPr>
          <w:ilvl w:val="0"/>
          <w:numId w:val="11"/>
        </w:numPr>
        <w:spacing w:before="120"/>
        <w:rPr>
          <w:rFonts w:ascii="Century Gothic" w:hAnsi="Century Gothic" w:cs="Georgia"/>
          <w:color w:val="000000" w:themeColor="text1"/>
          <w:sz w:val="22"/>
          <w:szCs w:val="22"/>
          <w:lang w:val="fr-FR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</w:t>
      </w:r>
      <w:r w:rsidR="00B403BD" w:rsidRPr="00B403BD">
        <w:rPr>
          <w:rFonts w:ascii="Century Gothic" w:hAnsi="Century Gothic" w:cs="Georgia"/>
          <w:color w:val="000000" w:themeColor="text1"/>
          <w:sz w:val="22"/>
          <w:szCs w:val="22"/>
          <w:u w:val="single"/>
          <w:lang w:val="fr-FR"/>
        </w:rPr>
        <w:t>Les prêtres profanent le sabbat en travaillant au temple</w:t>
      </w:r>
      <w:r w:rsidR="00C0417A">
        <w:rPr>
          <w:rFonts w:ascii="Century Gothic" w:hAnsi="Century Gothic" w:cs="Georgia"/>
          <w:color w:val="000000" w:themeColor="text1"/>
          <w:sz w:val="22"/>
          <w:szCs w:val="22"/>
          <w:u w:val="single"/>
          <w:lang w:val="fr-FR"/>
        </w:rPr>
        <w:t>,</w:t>
      </w:r>
      <w:r w:rsidR="00B403BD" w:rsidRPr="00B403BD">
        <w:rPr>
          <w:rFonts w:ascii="Century Gothic" w:hAnsi="Century Gothic" w:cs="Georgia"/>
          <w:color w:val="000000" w:themeColor="text1"/>
          <w:sz w:val="22"/>
          <w:szCs w:val="22"/>
          <w:u w:val="single"/>
          <w:lang w:val="fr-FR"/>
        </w:rPr>
        <w:t xml:space="preserve"> sans être coupable</w:t>
      </w:r>
      <w:r w:rsidR="00B403BD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(v 5</w:t>
      </w:r>
      <w:r w:rsidR="007C7514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-6</w:t>
      </w:r>
      <w:r w:rsidR="00B403BD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). </w:t>
      </w:r>
      <w:r w:rsidR="007C7514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Dans le cas des prêtres, le temple primait sur le sabbat. Combien plus quelque chose </w:t>
      </w:r>
      <w:r w:rsidR="00C0417A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/ </w:t>
      </w:r>
      <w:proofErr w:type="spellStart"/>
      <w:r w:rsidR="00C0417A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quelq’un</w:t>
      </w:r>
      <w:proofErr w:type="spellEnd"/>
      <w:r w:rsidR="00C0417A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</w:t>
      </w:r>
      <w:r w:rsidR="007C7514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de plus grand que le temple devrait-il primer sur le sabbat ? </w:t>
      </w:r>
    </w:p>
    <w:p w:rsidR="00F86EC3" w:rsidRDefault="00C02187" w:rsidP="00886960">
      <w:pPr>
        <w:pStyle w:val="Paragraphedeliste"/>
        <w:numPr>
          <w:ilvl w:val="0"/>
          <w:numId w:val="11"/>
        </w:numPr>
        <w:spacing w:before="120"/>
        <w:rPr>
          <w:rFonts w:ascii="Century Gothic" w:hAnsi="Century Gothic" w:cs="Georgia"/>
          <w:color w:val="000000" w:themeColor="text1"/>
          <w:sz w:val="22"/>
          <w:szCs w:val="22"/>
          <w:lang w:val="fr-FR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</w:t>
      </w:r>
      <w:r w:rsidR="007C7514" w:rsidRPr="007C7514">
        <w:rPr>
          <w:rFonts w:ascii="Century Gothic" w:hAnsi="Century Gothic" w:cs="Georgia"/>
          <w:color w:val="000000" w:themeColor="text1"/>
          <w:sz w:val="22"/>
          <w:szCs w:val="22"/>
          <w:u w:val="single"/>
          <w:lang w:val="fr-FR"/>
        </w:rPr>
        <w:t>« </w:t>
      </w:r>
      <w:r w:rsidR="007C7514" w:rsidRPr="007C7514">
        <w:rPr>
          <w:rFonts w:ascii="Century Gothic" w:hAnsi="Century Gothic" w:cs="Georgia"/>
          <w:color w:val="0000FF"/>
          <w:sz w:val="22"/>
          <w:szCs w:val="22"/>
          <w:u w:val="single"/>
          <w:lang w:val="fr-FR"/>
        </w:rPr>
        <w:t>Je veux la compassion et non le sacrifice »</w:t>
      </w:r>
      <w:r w:rsidR="007C7514" w:rsidRPr="007C7514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</w:t>
      </w:r>
      <w:r w:rsidR="007C7514" w:rsidRPr="007C7514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(Osée 6 :6). </w:t>
      </w:r>
      <w:r w:rsidR="005F7DED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Pour Jésus (mais déjà dans l’AT) la compassion est plus importante que le sacrifice, qui est pourtant prescrit par la Torah. A force de ne </w:t>
      </w:r>
      <w:proofErr w:type="gramStart"/>
      <w:r w:rsidR="005F7DED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voir</w:t>
      </w:r>
      <w:proofErr w:type="gramEnd"/>
      <w:r w:rsidR="005F7DED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que la lettre de la loi, on a perdu de vue l’esprit (</w:t>
      </w:r>
      <w:r w:rsidR="005F7DED" w:rsidRPr="00C0417A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« Si vous aviez ce que signifie… », </w:t>
      </w:r>
      <w:r w:rsidR="005F7DED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v 7).</w:t>
      </w:r>
    </w:p>
    <w:p w:rsidR="005F7DED" w:rsidRPr="00C0417A" w:rsidRDefault="005F7DED" w:rsidP="005F7DED">
      <w:pPr>
        <w:spacing w:before="120"/>
        <w:rPr>
          <w:rFonts w:ascii="Century Gothic" w:hAnsi="Century Gothic" w:cs="Georgia"/>
          <w:color w:val="000000" w:themeColor="text1"/>
          <w:spacing w:val="-6"/>
          <w:sz w:val="22"/>
          <w:szCs w:val="22"/>
          <w:lang w:val="fr-FR"/>
        </w:rPr>
      </w:pPr>
      <w:r w:rsidRPr="00C0417A">
        <w:rPr>
          <w:rFonts w:ascii="Century Gothic" w:hAnsi="Century Gothic" w:cs="Georgia"/>
          <w:color w:val="000000" w:themeColor="text1"/>
          <w:spacing w:val="-6"/>
          <w:sz w:val="22"/>
          <w:szCs w:val="22"/>
          <w:lang w:val="fr-FR"/>
        </w:rPr>
        <w:t>Par ces arguments, Jésus renoue avec le sens fondamental de la Torah et de l’alliance : la libération de l’esclavage</w:t>
      </w:r>
      <w:r w:rsidR="00C0417A" w:rsidRPr="00C0417A">
        <w:rPr>
          <w:rFonts w:ascii="Century Gothic" w:hAnsi="Century Gothic" w:cs="Georgia"/>
          <w:color w:val="000000" w:themeColor="text1"/>
          <w:spacing w:val="-6"/>
          <w:sz w:val="22"/>
          <w:szCs w:val="22"/>
          <w:lang w:val="fr-FR"/>
        </w:rPr>
        <w:t xml:space="preserve"> et donc la compassion</w:t>
      </w:r>
      <w:r w:rsidRPr="00C0417A">
        <w:rPr>
          <w:rFonts w:ascii="Century Gothic" w:hAnsi="Century Gothic" w:cs="Georgia"/>
          <w:color w:val="000000" w:themeColor="text1"/>
          <w:spacing w:val="-6"/>
          <w:sz w:val="22"/>
          <w:szCs w:val="22"/>
          <w:lang w:val="fr-FR"/>
        </w:rPr>
        <w:t xml:space="preserve">. En tant que mémorial </w:t>
      </w:r>
      <w:r w:rsidR="00C0417A" w:rsidRPr="00C0417A">
        <w:rPr>
          <w:rFonts w:ascii="Century Gothic" w:hAnsi="Century Gothic" w:cs="Georgia"/>
          <w:color w:val="000000" w:themeColor="text1"/>
          <w:spacing w:val="-6"/>
          <w:sz w:val="22"/>
          <w:szCs w:val="22"/>
          <w:lang w:val="fr-FR"/>
        </w:rPr>
        <w:t>de la création</w:t>
      </w:r>
      <w:r w:rsidRPr="00C0417A">
        <w:rPr>
          <w:rFonts w:ascii="Century Gothic" w:hAnsi="Century Gothic" w:cs="Georgia"/>
          <w:color w:val="000000" w:themeColor="text1"/>
          <w:spacing w:val="-6"/>
          <w:sz w:val="22"/>
          <w:szCs w:val="22"/>
          <w:lang w:val="fr-FR"/>
        </w:rPr>
        <w:t xml:space="preserve">, le sabbat est l’apogée de l’action créatrice de Dieu qui transforme le chaos en harmonie. Le sabbat invite à continuer cette œuvre. </w:t>
      </w:r>
    </w:p>
    <w:p w:rsidR="005F509C" w:rsidRPr="00C0417A" w:rsidRDefault="00C02187" w:rsidP="00C0417A">
      <w:pPr>
        <w:spacing w:before="120"/>
        <w:rPr>
          <w:rFonts w:ascii="Century Gothic" w:hAnsi="Century Gothic" w:cs="Georgia"/>
          <w:color w:val="000000" w:themeColor="text1"/>
          <w:sz w:val="22"/>
          <w:szCs w:val="22"/>
          <w:lang w:val="fr-FR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</w:t>
      </w:r>
      <w:r w:rsidR="005F509C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Conclusion de Jésus </w:t>
      </w:r>
      <w:proofErr w:type="gramStart"/>
      <w:r w:rsidR="005F509C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: </w:t>
      </w:r>
      <w:r w:rsidR="00C0417A" w:rsidRPr="00C0417A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</w:t>
      </w:r>
      <w:r w:rsidR="005F509C" w:rsidRPr="00C0417A">
        <w:rPr>
          <w:rFonts w:ascii="Century Gothic" w:hAnsi="Century Gothic" w:cs="Georgia"/>
          <w:color w:val="0000FF"/>
          <w:sz w:val="22"/>
          <w:szCs w:val="22"/>
          <w:lang w:val="fr-FR"/>
        </w:rPr>
        <w:t>«</w:t>
      </w:r>
      <w:proofErr w:type="gramEnd"/>
      <w:r w:rsidR="005F509C" w:rsidRPr="00C0417A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 Le fils de l’homme est maître du sabbat » </w:t>
      </w:r>
      <w:r w:rsidR="005F509C" w:rsidRPr="00C0417A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(v 8). L’expression ‘fils de l’homme’ peut être considérée comme titre messianique que Jésus applique à lui-même. Le contexte invite à élargir : dans la Bible, l’expression est typique pour désigner l’être humain. Le texte parallèle en Marc 2 spécifie : </w:t>
      </w:r>
      <w:r w:rsidR="005F509C" w:rsidRPr="00C0417A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« Et il leur disait : Le sabbat a été fait pour l’homme, et non l’homme pour le sabbat, </w:t>
      </w:r>
      <w:r w:rsidR="005F509C" w:rsidRPr="00C0417A">
        <w:rPr>
          <w:rFonts w:ascii="Century Gothic" w:hAnsi="Century Gothic" w:cs="Georgia"/>
          <w:b/>
          <w:i/>
          <w:color w:val="0000FF"/>
          <w:sz w:val="22"/>
          <w:szCs w:val="22"/>
          <w:lang w:val="fr-FR"/>
        </w:rPr>
        <w:t>de sorte que</w:t>
      </w:r>
      <w:r w:rsidR="005F509C" w:rsidRPr="00C0417A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le Fils de l’homme est maître même du sabbat » </w:t>
      </w:r>
      <w:r w:rsidR="005F509C" w:rsidRPr="00C0417A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(v 27-28). Le fils de l’homme est maître du sabbat parce que le sabbat a été fait pour l’homme</w:t>
      </w:r>
      <w:r w:rsidR="00D00D2E" w:rsidRPr="00C0417A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,</w:t>
      </w:r>
      <w:r w:rsidR="005F509C" w:rsidRPr="00C0417A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et non l’inverse. </w:t>
      </w:r>
    </w:p>
    <w:p w:rsidR="00D00D2E" w:rsidRPr="00D00D2E" w:rsidRDefault="00D00D2E" w:rsidP="00D00D2E">
      <w:pPr>
        <w:spacing w:before="120"/>
        <w:rPr>
          <w:rFonts w:ascii="Century Gothic" w:hAnsi="Century Gothic" w:cs="Georgia"/>
          <w:color w:val="000000" w:themeColor="text1"/>
          <w:sz w:val="22"/>
          <w:szCs w:val="22"/>
          <w:lang w:val="fr-FR"/>
        </w:rPr>
      </w:pP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Le sabbat n’est clairement pas un objectif en soi, mais est au service de l’être humain. </w:t>
      </w:r>
    </w:p>
    <w:p w:rsidR="00D00D2E" w:rsidRDefault="00D00D2E" w:rsidP="00D00D2E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b/>
          <w:color w:val="800000"/>
          <w:sz w:val="22"/>
          <w:szCs w:val="22"/>
          <w:u w:val="single"/>
          <w:lang w:val="fr-FR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 </w:t>
      </w:r>
      <w:r>
        <w:rPr>
          <w:rFonts w:ascii="Century Gothic" w:hAnsi="Century Gothic"/>
          <w:b/>
          <w:color w:val="800000"/>
          <w:sz w:val="22"/>
          <w:szCs w:val="22"/>
          <w:u w:val="single"/>
          <w:lang w:val="fr-FR"/>
        </w:rPr>
        <w:t>Parlons-en</w:t>
      </w:r>
    </w:p>
    <w:p w:rsidR="00D00D2E" w:rsidRPr="00C0417A" w:rsidRDefault="00D00D2E" w:rsidP="00D00D2E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color w:val="800000"/>
          <w:spacing w:val="-4"/>
          <w:sz w:val="22"/>
          <w:szCs w:val="22"/>
          <w:lang w:val="fr-FR"/>
        </w:rPr>
      </w:pPr>
      <w:r w:rsidRPr="00C0417A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1. En citant Osée 6 :6 « Je veux la compassion et non le sacrifice », Jésus fait en même temps écho à son Sermon sur la montagne : la réconciliation est plus importante que l’offrande (Mt 5 :23-24). La religion peut-elle faire perdre de vue </w:t>
      </w:r>
      <w:r w:rsidRPr="00C0417A">
        <w:rPr>
          <w:rFonts w:ascii="Century Gothic" w:hAnsi="Century Gothic"/>
          <w:b/>
          <w:color w:val="800000"/>
          <w:spacing w:val="-4"/>
          <w:sz w:val="22"/>
          <w:szCs w:val="22"/>
          <w:lang w:val="fr-FR"/>
        </w:rPr>
        <w:t>l’importance essentielle</w:t>
      </w:r>
      <w:r w:rsidR="000843BC" w:rsidRPr="00C0417A">
        <w:rPr>
          <w:rFonts w:ascii="Century Gothic" w:hAnsi="Century Gothic"/>
          <w:b/>
          <w:color w:val="800000"/>
          <w:spacing w:val="-4"/>
          <w:sz w:val="22"/>
          <w:szCs w:val="22"/>
          <w:lang w:val="fr-FR"/>
        </w:rPr>
        <w:t xml:space="preserve"> des bonnes relations interpersonnelles</w:t>
      </w:r>
      <w:r w:rsidR="000843BC" w:rsidRPr="00C0417A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> ? Comment réagissez-vous face à quelqu’un qui accomplit scrupuleusement ses devoir religieux</w:t>
      </w:r>
      <w:r w:rsidRPr="00C0417A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 </w:t>
      </w:r>
      <w:r w:rsidR="000843BC" w:rsidRPr="00C0417A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mais qui a des attitudes non respectueuses envers son prochain (médisance, critique, préjugés, </w:t>
      </w:r>
      <w:proofErr w:type="gramStart"/>
      <w:r w:rsidR="000843BC" w:rsidRPr="00C0417A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>racisme,…</w:t>
      </w:r>
      <w:proofErr w:type="gramEnd"/>
      <w:r w:rsidR="000843BC" w:rsidRPr="00C0417A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>) ?</w:t>
      </w:r>
    </w:p>
    <w:p w:rsidR="00D00D2E" w:rsidRDefault="00D00D2E" w:rsidP="00D00D2E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color w:val="800000"/>
          <w:sz w:val="22"/>
          <w:szCs w:val="22"/>
          <w:lang w:val="fr-FR"/>
        </w:rPr>
      </w:pP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2. </w:t>
      </w:r>
      <w:r w:rsidR="000843BC">
        <w:rPr>
          <w:rFonts w:ascii="Century Gothic" w:hAnsi="Century Gothic"/>
          <w:color w:val="800000"/>
          <w:sz w:val="22"/>
          <w:szCs w:val="22"/>
          <w:lang w:val="fr-FR"/>
        </w:rPr>
        <w:t xml:space="preserve">Une autre réponse au fait de cueillir des épis le jour du sabbat aurait pu être que le Judaïsme </w:t>
      </w:r>
      <w:r w:rsidR="000843BC" w:rsidRPr="00C0417A">
        <w:rPr>
          <w:rFonts w:ascii="Century Gothic" w:hAnsi="Century Gothic"/>
          <w:b/>
          <w:color w:val="800000"/>
          <w:sz w:val="22"/>
          <w:szCs w:val="22"/>
          <w:lang w:val="fr-FR"/>
        </w:rPr>
        <w:t>interdit de jeûner</w:t>
      </w:r>
      <w:r w:rsidR="000843BC">
        <w:rPr>
          <w:rFonts w:ascii="Century Gothic" w:hAnsi="Century Gothic"/>
          <w:color w:val="800000"/>
          <w:sz w:val="22"/>
          <w:szCs w:val="22"/>
          <w:lang w:val="fr-FR"/>
        </w:rPr>
        <w:t xml:space="preserve"> ce jour-là. Comment expliquez-vous cela ? Etes-vous d’accord ?  </w:t>
      </w: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  </w:t>
      </w:r>
    </w:p>
    <w:p w:rsidR="00D00D2E" w:rsidRPr="00C0417A" w:rsidRDefault="00D00D2E" w:rsidP="00D00D2E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color w:val="800000"/>
          <w:spacing w:val="-6"/>
          <w:sz w:val="22"/>
          <w:szCs w:val="22"/>
          <w:lang w:val="fr-FR"/>
        </w:rPr>
      </w:pPr>
      <w:r w:rsidRPr="00C0417A">
        <w:rPr>
          <w:rFonts w:ascii="Century Gothic" w:hAnsi="Century Gothic"/>
          <w:color w:val="800000"/>
          <w:spacing w:val="-6"/>
          <w:sz w:val="22"/>
          <w:szCs w:val="22"/>
          <w:lang w:val="fr-FR"/>
        </w:rPr>
        <w:t xml:space="preserve">3. </w:t>
      </w:r>
      <w:r w:rsidR="000843BC" w:rsidRPr="00C0417A">
        <w:rPr>
          <w:rFonts w:ascii="Century Gothic" w:hAnsi="Century Gothic"/>
          <w:color w:val="800000"/>
          <w:spacing w:val="-6"/>
          <w:sz w:val="22"/>
          <w:szCs w:val="22"/>
          <w:lang w:val="fr-FR"/>
        </w:rPr>
        <w:t xml:space="preserve">Pour vous, le sabbat est-il un </w:t>
      </w:r>
      <w:r w:rsidR="000843BC" w:rsidRPr="00C0417A">
        <w:rPr>
          <w:rFonts w:ascii="Century Gothic" w:hAnsi="Century Gothic"/>
          <w:b/>
          <w:color w:val="800000"/>
          <w:spacing w:val="-6"/>
          <w:sz w:val="22"/>
          <w:szCs w:val="22"/>
          <w:lang w:val="fr-FR"/>
        </w:rPr>
        <w:t>cadeau</w:t>
      </w:r>
      <w:r w:rsidR="000843BC" w:rsidRPr="00C0417A">
        <w:rPr>
          <w:rFonts w:ascii="Century Gothic" w:hAnsi="Century Gothic"/>
          <w:color w:val="800000"/>
          <w:spacing w:val="-6"/>
          <w:sz w:val="22"/>
          <w:szCs w:val="22"/>
          <w:lang w:val="fr-FR"/>
        </w:rPr>
        <w:t xml:space="preserve"> ? Pourquoi – pourquoi pas ? Qu’est-ce qui peut empêcher cela ? </w:t>
      </w:r>
    </w:p>
    <w:p w:rsidR="000843BC" w:rsidRPr="00C913EC" w:rsidRDefault="000843BC" w:rsidP="00D00D2E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color w:val="800000"/>
          <w:sz w:val="22"/>
          <w:szCs w:val="22"/>
          <w:lang w:val="fr-FR"/>
        </w:rPr>
      </w:pP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4. Comment faire du sabbat </w:t>
      </w:r>
      <w:r w:rsidRPr="00C0417A">
        <w:rPr>
          <w:rFonts w:ascii="Century Gothic" w:hAnsi="Century Gothic"/>
          <w:b/>
          <w:color w:val="800000"/>
          <w:sz w:val="22"/>
          <w:szCs w:val="22"/>
          <w:lang w:val="fr-FR"/>
        </w:rPr>
        <w:t>‘un jour pour l’homme’</w:t>
      </w:r>
      <w:r>
        <w:rPr>
          <w:rFonts w:ascii="Century Gothic" w:hAnsi="Century Gothic"/>
          <w:color w:val="800000"/>
          <w:sz w:val="22"/>
          <w:szCs w:val="22"/>
          <w:lang w:val="fr-FR"/>
        </w:rPr>
        <w:t xml:space="preserve"> ? </w:t>
      </w:r>
      <w:r w:rsidR="001B3B66">
        <w:rPr>
          <w:rFonts w:ascii="Century Gothic" w:hAnsi="Century Gothic"/>
          <w:color w:val="800000"/>
          <w:sz w:val="22"/>
          <w:szCs w:val="22"/>
          <w:lang w:val="fr-FR"/>
        </w:rPr>
        <w:t xml:space="preserve">Partagez quelques idées qui pourraient améliorer votre pratique (individuelle ou communautaire) dans ce sens. </w:t>
      </w:r>
    </w:p>
    <w:p w:rsidR="00591F87" w:rsidRPr="006D7D8D" w:rsidRDefault="00C02187" w:rsidP="00C0417A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E6E6E6"/>
        <w:spacing w:before="120"/>
        <w:rPr>
          <w:rFonts w:ascii="Cambria" w:eastAsia="Cambria" w:hAnsi="Cambria" w:cs="Cambria"/>
          <w:color w:val="000000"/>
          <w:u w:color="000000"/>
          <w:bdr w:val="nil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</w:t>
      </w:r>
      <w:proofErr w:type="spellStart"/>
      <w:r w:rsidR="000504CC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>Il</w:t>
      </w:r>
      <w:proofErr w:type="spellEnd"/>
      <w:r w:rsidR="000504CC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 xml:space="preserve"> </w:t>
      </w:r>
      <w:proofErr w:type="spellStart"/>
      <w:r w:rsidR="000504CC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>est</w:t>
      </w:r>
      <w:proofErr w:type="spellEnd"/>
      <w:r w:rsidR="000504CC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 xml:space="preserve"> permis de faire du </w:t>
      </w:r>
      <w:proofErr w:type="spellStart"/>
      <w:proofErr w:type="gramStart"/>
      <w:r w:rsidR="000504CC"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>bien</w:t>
      </w:r>
      <w:proofErr w:type="spellEnd"/>
      <w:r>
        <w:rPr>
          <w:rFonts w:ascii="Century Gothic" w:eastAsia="Cambria" w:hAnsi="Century Gothic" w:cs="Cambria"/>
          <w:b/>
          <w:bCs/>
          <w:color w:val="000000"/>
          <w:sz w:val="22"/>
          <w:szCs w:val="22"/>
          <w:u w:color="000000"/>
          <w:bdr w:val="nil"/>
        </w:rPr>
        <w:t xml:space="preserve"> !</w:t>
      </w:r>
      <w:proofErr w:type="gramEnd"/>
    </w:p>
    <w:p w:rsidR="00F87EE8" w:rsidRPr="00F87EE8" w:rsidRDefault="00F87EE8" w:rsidP="000504CC">
      <w:pPr>
        <w:spacing w:before="120"/>
        <w:rPr>
          <w:rFonts w:ascii="Century Gothic" w:hAnsi="Century Gothic" w:cs="Georgia"/>
          <w:color w:val="000000" w:themeColor="text1"/>
          <w:sz w:val="22"/>
          <w:szCs w:val="22"/>
          <w:lang w:val="fr-FR"/>
        </w:rPr>
      </w:pP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Quand en présence d’un homme à la main paralysée (litt. sèche) on lui pose la question « </w:t>
      </w:r>
      <w:r w:rsidRPr="00F87EE8">
        <w:rPr>
          <w:rFonts w:ascii="Century Gothic" w:hAnsi="Century Gothic" w:cs="Georgia"/>
          <w:color w:val="0000FF"/>
          <w:sz w:val="22"/>
          <w:szCs w:val="22"/>
          <w:lang w:val="fr-FR"/>
        </w:rPr>
        <w:t>Est-il permis de faire une guérison un jour de sabbat ?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 » </w:t>
      </w: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(Mt 12 :10), Jésus répond :</w:t>
      </w:r>
    </w:p>
    <w:p w:rsidR="00162071" w:rsidRPr="00162071" w:rsidRDefault="000504CC" w:rsidP="000504CC">
      <w:pPr>
        <w:spacing w:before="120"/>
        <w:rPr>
          <w:rFonts w:ascii="Century Gothic" w:hAnsi="Century Gothic" w:cs="Georgia"/>
          <w:color w:val="0000FF"/>
          <w:sz w:val="22"/>
          <w:szCs w:val="22"/>
          <w:lang w:val="fr-FR"/>
        </w:rPr>
      </w:pPr>
      <w:r>
        <w:rPr>
          <w:rFonts w:ascii="Century Gothic" w:hAnsi="Century Gothic" w:cs="Georgia"/>
          <w:color w:val="0000FF"/>
          <w:sz w:val="22"/>
          <w:szCs w:val="22"/>
          <w:lang w:val="fr-FR"/>
        </w:rPr>
        <w:t>« </w:t>
      </w:r>
      <w:r w:rsidR="00162071" w:rsidRPr="000504CC">
        <w:rPr>
          <w:rFonts w:ascii="Century Gothic" w:hAnsi="Century Gothic" w:cs="Georgia"/>
          <w:color w:val="0000FF"/>
          <w:sz w:val="16"/>
          <w:szCs w:val="16"/>
          <w:lang w:val="fr-FR"/>
        </w:rPr>
        <w:t>11</w:t>
      </w:r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Lequel d’entre vous, s’il n’a qu’un seul mouton et que celui-ci tombe dans une fosse un jour de sabbat, ne le saisira pour l’en retirer ?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</w:t>
      </w:r>
      <w:r w:rsidR="00162071" w:rsidRPr="000504CC">
        <w:rPr>
          <w:rFonts w:ascii="Century Gothic" w:hAnsi="Century Gothic" w:cs="Georgia"/>
          <w:color w:val="0000FF"/>
          <w:sz w:val="16"/>
          <w:szCs w:val="16"/>
          <w:lang w:val="fr-FR"/>
        </w:rPr>
        <w:t>12</w:t>
      </w:r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Or un être humain vaut plus qu’un mouton, combien plus ! Ainsi il est permis de faire du bien un jour de sabbat.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</w:t>
      </w:r>
      <w:r w:rsidR="00162071" w:rsidRPr="000504CC">
        <w:rPr>
          <w:rFonts w:ascii="Century Gothic" w:hAnsi="Century Gothic" w:cs="Georgia"/>
          <w:color w:val="0000FF"/>
          <w:sz w:val="16"/>
          <w:szCs w:val="16"/>
          <w:lang w:val="fr-FR"/>
        </w:rPr>
        <w:t>13</w:t>
      </w:r>
      <w:r w:rsidR="00162071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Alors il dit à l’homme : Tends ta main. Il la tendit, et elle redevint saine comme l’autre.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> » (</w:t>
      </w:r>
      <w:r w:rsidR="00DE7EAE">
        <w:rPr>
          <w:rFonts w:ascii="Century Gothic" w:hAnsi="Century Gothic" w:cs="Georgia"/>
          <w:color w:val="0000FF"/>
          <w:sz w:val="22"/>
          <w:szCs w:val="22"/>
          <w:lang w:val="fr-FR"/>
        </w:rPr>
        <w:t>Mt</w:t>
      </w:r>
      <w:r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12 :11-13</w:t>
      </w:r>
    </w:p>
    <w:p w:rsidR="00591F87" w:rsidRDefault="00F87EE8" w:rsidP="00F87EE8">
      <w:pPr>
        <w:spacing w:before="120"/>
        <w:rPr>
          <w:rFonts w:ascii="Century Gothic" w:hAnsi="Century Gothic" w:cs="Georgia"/>
          <w:color w:val="000000" w:themeColor="text1"/>
          <w:sz w:val="22"/>
          <w:szCs w:val="22"/>
          <w:lang w:val="fr-FR"/>
        </w:rPr>
      </w:pP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Le bon sens veut qu’on aide un animal</w:t>
      </w:r>
      <w:r w:rsidR="00BE5F16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tombé dans une fosse le jour du sabbat, combien plus un être humain ! La phrase clé est : « </w:t>
      </w:r>
      <w:r w:rsidR="00BE5F16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Ainsi il est permis de </w:t>
      </w:r>
      <w:r w:rsidR="00BE5F16">
        <w:rPr>
          <w:rFonts w:ascii="Century Gothic" w:hAnsi="Century Gothic" w:cs="Georgia"/>
          <w:color w:val="0000FF"/>
          <w:sz w:val="22"/>
          <w:szCs w:val="22"/>
          <w:lang w:val="fr-FR"/>
        </w:rPr>
        <w:t>faire du bien un jour de sabbat »</w:t>
      </w:r>
      <w:r w:rsidR="00BE5F16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(v 12). Jésus déplace l’accent de ce qui n’est pas permis vers le bien qu’on peut faire, du négatif vers le positif. </w:t>
      </w:r>
      <w:r w:rsidR="00766DD3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Du</w:t>
      </w:r>
      <w:r w:rsidR="00BE5F16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même coup, il renvoie à la création qui situe le sabbat dans le contexte du bien, TOV. Le sabbat comme jour par excellence pour continuer le bien que Dieu a commencé à mettre en œuvre. Faire en sorte que la vie soit bonne, agréable, heureuse</w:t>
      </w:r>
      <w:r w:rsidR="00766DD3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pour tous. Par cette guérison le jour du sabbat, Jésus renvoie également au caractère libérateur et délivrant de la loi (</w:t>
      </w:r>
      <w:proofErr w:type="spellStart"/>
      <w:r w:rsidR="00766DD3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cf</w:t>
      </w:r>
      <w:proofErr w:type="spellEnd"/>
      <w:r w:rsidR="00766DD3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</w:t>
      </w:r>
      <w:r w:rsidR="00766DD3" w:rsidRPr="00766DD3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Ex 20 :2 et </w:t>
      </w:r>
      <w:proofErr w:type="spellStart"/>
      <w:r w:rsidR="00766DD3" w:rsidRPr="00766DD3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Dt</w:t>
      </w:r>
      <w:proofErr w:type="spellEnd"/>
      <w:r w:rsidR="00766DD3" w:rsidRPr="00766DD3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5 :6</w:t>
      </w:r>
      <w:r w:rsidR="00766DD3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) et du sabbat (</w:t>
      </w:r>
      <w:proofErr w:type="spellStart"/>
      <w:r w:rsidR="00766DD3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cf</w:t>
      </w:r>
      <w:proofErr w:type="spellEnd"/>
      <w:r w:rsidR="00766DD3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</w:t>
      </w:r>
      <w:proofErr w:type="spellStart"/>
      <w:r w:rsidR="00766DD3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Dt</w:t>
      </w:r>
      <w:proofErr w:type="spellEnd"/>
      <w:r w:rsidR="00766DD3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 xml:space="preserve"> 5 :12-15)</w:t>
      </w:r>
      <w:r w:rsidR="00D536E2"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. Le sabbat, un jour libérateur et guérissant…</w:t>
      </w:r>
    </w:p>
    <w:p w:rsidR="00886960" w:rsidRDefault="00886960" w:rsidP="00886960">
      <w:pPr>
        <w:spacing w:before="120"/>
        <w:rPr>
          <w:rFonts w:ascii="Century Gothic" w:hAnsi="Century Gothic" w:cs="Georgia"/>
          <w:color w:val="242424"/>
          <w:spacing w:val="-2"/>
          <w:sz w:val="22"/>
          <w:szCs w:val="22"/>
          <w:lang w:val="fr-FR"/>
        </w:rPr>
      </w:pPr>
      <w:r>
        <w:rPr>
          <w:rFonts w:ascii="Century Gothic" w:hAnsi="Century Gothic" w:cs="Georgia"/>
          <w:color w:val="000000" w:themeColor="text1"/>
          <w:sz w:val="22"/>
          <w:szCs w:val="22"/>
          <w:lang w:val="fr-FR"/>
        </w:rPr>
        <w:t>Guérir une main sèche le jour du sabbat, n’était-ce pas aussi une façon de faire réfléchir sur la sécheresse du système religieux ambiant… ?</w:t>
      </w:r>
    </w:p>
    <w:p w:rsidR="00886960" w:rsidRDefault="00886960" w:rsidP="00886960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b/>
          <w:color w:val="800000"/>
          <w:sz w:val="22"/>
          <w:szCs w:val="22"/>
          <w:u w:val="single"/>
          <w:lang w:val="fr-FR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 </w:t>
      </w:r>
      <w:r>
        <w:rPr>
          <w:rFonts w:ascii="Century Gothic" w:hAnsi="Century Gothic"/>
          <w:b/>
          <w:color w:val="800000"/>
          <w:sz w:val="22"/>
          <w:szCs w:val="22"/>
          <w:u w:val="single"/>
          <w:lang w:val="fr-FR"/>
        </w:rPr>
        <w:t>Parlons-en</w:t>
      </w:r>
    </w:p>
    <w:p w:rsidR="00113A65" w:rsidRDefault="00886960" w:rsidP="00113A65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color w:val="800000"/>
          <w:spacing w:val="-4"/>
          <w:sz w:val="22"/>
          <w:szCs w:val="22"/>
          <w:lang w:val="fr-FR"/>
        </w:rPr>
      </w:pPr>
      <w:r w:rsidRPr="00C0417A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1. </w:t>
      </w:r>
      <w:r w:rsidR="00113A65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Le sabbat en tant que </w:t>
      </w:r>
      <w:r w:rsidR="00113A65" w:rsidRPr="00113A65">
        <w:rPr>
          <w:rFonts w:ascii="Century Gothic" w:hAnsi="Century Gothic"/>
          <w:b/>
          <w:color w:val="800000"/>
          <w:spacing w:val="-4"/>
          <w:sz w:val="22"/>
          <w:szCs w:val="22"/>
          <w:lang w:val="fr-FR"/>
        </w:rPr>
        <w:t>jour pour faire du bien</w:t>
      </w:r>
      <w:r w:rsidR="00113A65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… Comment réagissez-vous ? Comment cela peut-il se faire dans la pratique ? </w:t>
      </w:r>
    </w:p>
    <w:p w:rsidR="00886960" w:rsidRDefault="00113A65" w:rsidP="00113A65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color w:val="800000"/>
          <w:spacing w:val="-4"/>
          <w:sz w:val="22"/>
          <w:szCs w:val="22"/>
          <w:lang w:val="fr-FR"/>
        </w:rPr>
      </w:pPr>
      <w:r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2. Ces épisodes concernant le sabbat se situent dans le cadre du </w:t>
      </w:r>
      <w:r w:rsidRPr="00113A65">
        <w:rPr>
          <w:rFonts w:ascii="Century Gothic" w:hAnsi="Century Gothic"/>
          <w:b/>
          <w:color w:val="800000"/>
          <w:spacing w:val="-4"/>
          <w:sz w:val="22"/>
          <w:szCs w:val="22"/>
          <w:lang w:val="fr-FR"/>
        </w:rPr>
        <w:t>Règne de Dieu</w:t>
      </w:r>
      <w:r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 proclamé par Jésus et du changement de mentalité qu’il demande. Comment notre observance du sabbat peut-elle participer concrètement à réaliser ce rêve de Jésus déjà ici et maintenant ? </w:t>
      </w:r>
    </w:p>
    <w:p w:rsidR="00113A65" w:rsidRDefault="00113A65" w:rsidP="00113A65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color w:val="800000"/>
          <w:spacing w:val="-4"/>
          <w:sz w:val="22"/>
          <w:szCs w:val="22"/>
          <w:lang w:val="fr-FR"/>
        </w:rPr>
      </w:pPr>
      <w:r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3. Pour vous, le sabbat a-t-il une </w:t>
      </w:r>
      <w:r w:rsidRPr="00113A65">
        <w:rPr>
          <w:rFonts w:ascii="Century Gothic" w:hAnsi="Century Gothic"/>
          <w:b/>
          <w:color w:val="800000"/>
          <w:spacing w:val="-4"/>
          <w:sz w:val="22"/>
          <w:szCs w:val="22"/>
          <w:lang w:val="fr-FR"/>
        </w:rPr>
        <w:t>valeur délivrante et guérissante</w:t>
      </w:r>
      <w:r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 ? Partagez votre expérience. </w:t>
      </w:r>
    </w:p>
    <w:p w:rsidR="0078348D" w:rsidRPr="00C913EC" w:rsidRDefault="0078348D" w:rsidP="00113A65">
      <w:pPr>
        <w:pBdr>
          <w:top w:val="single" w:sz="18" w:space="1" w:color="BFBFBF" w:themeColor="background1" w:themeShade="BF"/>
          <w:left w:val="single" w:sz="18" w:space="4" w:color="BFBFBF" w:themeColor="background1" w:themeShade="BF"/>
          <w:bottom w:val="single" w:sz="18" w:space="1" w:color="BFBFBF" w:themeColor="background1" w:themeShade="BF"/>
          <w:right w:val="single" w:sz="18" w:space="4" w:color="BFBFBF" w:themeColor="background1" w:themeShade="BF"/>
        </w:pBdr>
        <w:spacing w:before="80"/>
        <w:rPr>
          <w:rFonts w:ascii="Century Gothic" w:hAnsi="Century Gothic"/>
          <w:color w:val="800000"/>
          <w:sz w:val="22"/>
          <w:szCs w:val="22"/>
          <w:lang w:val="fr-FR"/>
        </w:rPr>
      </w:pPr>
      <w:r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4. Le sabbat </w:t>
      </w:r>
      <w:r w:rsidR="00926DF3"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est un </w:t>
      </w:r>
      <w:r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antidote contre l’idolâtrie du travail, mais peut malheureusement aussi dégénérer en </w:t>
      </w:r>
      <w:r w:rsidRPr="0078348D">
        <w:rPr>
          <w:rFonts w:ascii="Century Gothic" w:hAnsi="Century Gothic"/>
          <w:b/>
          <w:color w:val="800000"/>
          <w:spacing w:val="-4"/>
          <w:sz w:val="22"/>
          <w:szCs w:val="22"/>
          <w:lang w:val="fr-FR"/>
        </w:rPr>
        <w:t>idolâtrie du sabbat</w:t>
      </w:r>
      <w:r>
        <w:rPr>
          <w:rFonts w:ascii="Century Gothic" w:hAnsi="Century Gothic"/>
          <w:color w:val="800000"/>
          <w:spacing w:val="-4"/>
          <w:sz w:val="22"/>
          <w:szCs w:val="22"/>
          <w:lang w:val="fr-FR"/>
        </w:rPr>
        <w:t xml:space="preserve">… Etes-vous d’accord ? Si oui, comment cela se traduit-il dans la pratique ? Comment Jésus propose-t-il de l’éviter ? </w:t>
      </w:r>
    </w:p>
    <w:p w:rsidR="00926DF3" w:rsidRDefault="00C02187" w:rsidP="00926DF3">
      <w:pPr>
        <w:spacing w:before="120"/>
        <w:rPr>
          <w:rFonts w:ascii="Century Gothic" w:hAnsi="Century Gothic" w:cs="Georgia"/>
          <w:color w:val="0000FF"/>
          <w:sz w:val="22"/>
          <w:szCs w:val="22"/>
          <w:lang w:val="fr-FR"/>
        </w:rPr>
      </w:pPr>
      <w:r w:rsidRPr="00B92D18">
        <w:rPr>
          <w:rFonts w:ascii="Century Gothic" w:hAnsi="Century Gothic" w:cs="Georgia"/>
          <w:sz w:val="22"/>
          <w:szCs w:val="22"/>
          <w:highlight w:val="yellow"/>
          <w:lang w:val="fr-FR"/>
        </w:rPr>
        <w:sym w:font="Wingdings" w:char="F038"/>
      </w:r>
      <w:r>
        <w:rPr>
          <w:rFonts w:ascii="Century Gothic" w:hAnsi="Century Gothic" w:cs="Georgia"/>
          <w:sz w:val="22"/>
          <w:szCs w:val="22"/>
          <w:lang w:val="fr-FR"/>
        </w:rPr>
        <w:t xml:space="preserve"> </w:t>
      </w:r>
      <w:r w:rsidR="00926DF3">
        <w:rPr>
          <w:rFonts w:ascii="Century Gothic" w:hAnsi="Century Gothic" w:cs="Georgia"/>
          <w:color w:val="0000FF"/>
          <w:sz w:val="22"/>
          <w:szCs w:val="22"/>
          <w:lang w:val="fr-FR"/>
        </w:rPr>
        <w:t>« </w:t>
      </w:r>
      <w:r w:rsidR="00926DF3">
        <w:rPr>
          <w:rFonts w:ascii="Century Gothic" w:hAnsi="Century Gothic" w:cs="Georgia"/>
          <w:color w:val="0000FF"/>
          <w:sz w:val="16"/>
          <w:szCs w:val="16"/>
          <w:lang w:val="fr-FR"/>
        </w:rPr>
        <w:t xml:space="preserve">28  </w:t>
      </w:r>
      <w:r w:rsidR="00926DF3" w:rsidRPr="00926DF3">
        <w:rPr>
          <w:rFonts w:ascii="Century Gothic" w:hAnsi="Century Gothic" w:cs="Georgia"/>
          <w:color w:val="0000FF"/>
          <w:sz w:val="28"/>
          <w:szCs w:val="28"/>
          <w:lang w:val="fr-FR"/>
        </w:rPr>
        <w:t>Venez à moi, vous tous qui peinez sous la charge ; moi, je vous donnerai le repos</w:t>
      </w:r>
      <w:r w:rsidR="00926DF3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>.</w:t>
      </w:r>
      <w:r w:rsidR="00926DF3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</w:t>
      </w:r>
      <w:proofErr w:type="gramStart"/>
      <w:r w:rsidR="00926DF3" w:rsidRPr="003023A8">
        <w:rPr>
          <w:rFonts w:ascii="Century Gothic" w:hAnsi="Century Gothic" w:cs="Georgia"/>
          <w:color w:val="0000FF"/>
          <w:sz w:val="16"/>
          <w:szCs w:val="16"/>
          <w:lang w:val="fr-FR"/>
        </w:rPr>
        <w:t>29</w:t>
      </w:r>
      <w:r w:rsidR="00926DF3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 </w:t>
      </w:r>
      <w:r w:rsidR="00926DF3" w:rsidRPr="00926DF3">
        <w:rPr>
          <w:rFonts w:ascii="Century Gothic" w:hAnsi="Century Gothic" w:cs="Georgia"/>
          <w:color w:val="0000FF"/>
          <w:sz w:val="28"/>
          <w:szCs w:val="28"/>
          <w:lang w:val="fr-FR"/>
        </w:rPr>
        <w:t>Prenez</w:t>
      </w:r>
      <w:proofErr w:type="gramEnd"/>
      <w:r w:rsidR="00926DF3" w:rsidRPr="00926DF3">
        <w:rPr>
          <w:rFonts w:ascii="Century Gothic" w:hAnsi="Century Gothic" w:cs="Georgia"/>
          <w:color w:val="0000FF"/>
          <w:sz w:val="28"/>
          <w:szCs w:val="28"/>
          <w:lang w:val="fr-FR"/>
        </w:rPr>
        <w:t xml:space="preserve"> sur vous mon joug et laissez-vous instruire par moi, car je suis doux et humble de cœur, et vous trouverez le repos.</w:t>
      </w:r>
      <w:r w:rsidR="00926DF3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</w:t>
      </w:r>
      <w:proofErr w:type="gramStart"/>
      <w:r w:rsidR="00926DF3" w:rsidRPr="003023A8">
        <w:rPr>
          <w:rFonts w:ascii="Century Gothic" w:hAnsi="Century Gothic" w:cs="Georgia"/>
          <w:color w:val="0000FF"/>
          <w:sz w:val="16"/>
          <w:szCs w:val="16"/>
          <w:lang w:val="fr-FR"/>
        </w:rPr>
        <w:t>30</w:t>
      </w:r>
      <w:r w:rsidR="00926DF3" w:rsidRPr="00162071">
        <w:rPr>
          <w:rFonts w:ascii="Century Gothic" w:hAnsi="Century Gothic" w:cs="Georgia"/>
          <w:color w:val="0000FF"/>
          <w:sz w:val="22"/>
          <w:szCs w:val="22"/>
          <w:lang w:val="fr-FR"/>
        </w:rPr>
        <w:t xml:space="preserve">  </w:t>
      </w:r>
      <w:r w:rsidR="00926DF3" w:rsidRPr="00926DF3">
        <w:rPr>
          <w:rFonts w:ascii="Century Gothic" w:hAnsi="Century Gothic" w:cs="Georgia"/>
          <w:color w:val="0000FF"/>
          <w:sz w:val="28"/>
          <w:szCs w:val="28"/>
          <w:lang w:val="fr-FR"/>
        </w:rPr>
        <w:t>Car</w:t>
      </w:r>
      <w:proofErr w:type="gramEnd"/>
      <w:r w:rsidR="00926DF3" w:rsidRPr="00926DF3">
        <w:rPr>
          <w:rFonts w:ascii="Century Gothic" w:hAnsi="Century Gothic" w:cs="Georgia"/>
          <w:color w:val="0000FF"/>
          <w:sz w:val="28"/>
          <w:szCs w:val="28"/>
          <w:lang w:val="fr-FR"/>
        </w:rPr>
        <w:t xml:space="preserve"> mon joug est bon, et ma charge légère.</w:t>
      </w:r>
      <w:r w:rsidR="00926DF3">
        <w:rPr>
          <w:rFonts w:ascii="Century Gothic" w:hAnsi="Century Gothic" w:cs="Georgia"/>
          <w:color w:val="0000FF"/>
          <w:sz w:val="22"/>
          <w:szCs w:val="22"/>
          <w:lang w:val="fr-FR"/>
        </w:rPr>
        <w:t> » (Mt 11 :28-30)</w:t>
      </w:r>
    </w:p>
    <w:p w:rsidR="00886960" w:rsidRDefault="00886960" w:rsidP="009F6A4D">
      <w:pPr>
        <w:rPr>
          <w:rFonts w:ascii="Century Gothic" w:hAnsi="Century Gothic" w:cs="Georgia"/>
          <w:color w:val="242424"/>
          <w:spacing w:val="-2"/>
          <w:sz w:val="22"/>
          <w:szCs w:val="22"/>
          <w:lang w:val="fr-FR"/>
        </w:rPr>
      </w:pPr>
    </w:p>
    <w:sectPr w:rsidR="00886960" w:rsidSect="006B7D22">
      <w:footerReference w:type="default" r:id="rId8"/>
      <w:pgSz w:w="11900" w:h="16840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AE9" w:rsidRDefault="001F5AE9" w:rsidP="00894CAF">
      <w:r>
        <w:separator/>
      </w:r>
    </w:p>
  </w:endnote>
  <w:endnote w:type="continuationSeparator" w:id="0">
    <w:p w:rsidR="001F5AE9" w:rsidRDefault="001F5AE9" w:rsidP="0089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960" w:rsidRPr="007C453F" w:rsidRDefault="00886960">
    <w:pPr>
      <w:pStyle w:val="Pieddepage"/>
      <w:rPr>
        <w:color w:val="A6A6A6" w:themeColor="background1" w:themeShade="A6"/>
        <w:lang w:val="fr-FR"/>
      </w:rPr>
    </w:pPr>
    <w:r w:rsidRPr="007C453F">
      <w:rPr>
        <w:color w:val="A6A6A6" w:themeColor="background1" w:themeShade="A6"/>
        <w:lang w:val="fr-FR"/>
      </w:rPr>
      <w:t>2</w:t>
    </w:r>
    <w:r w:rsidRPr="007C453F">
      <w:rPr>
        <w:color w:val="A6A6A6" w:themeColor="background1" w:themeShade="A6"/>
        <w:vertAlign w:val="superscript"/>
        <w:lang w:val="fr-FR"/>
      </w:rPr>
      <w:t>me</w:t>
    </w:r>
    <w:r w:rsidRPr="007C453F">
      <w:rPr>
        <w:color w:val="A6A6A6" w:themeColor="background1" w:themeShade="A6"/>
        <w:lang w:val="fr-FR"/>
      </w:rPr>
      <w:t xml:space="preserve"> trimestre 2016 – étude </w:t>
    </w:r>
    <w:proofErr w:type="gramStart"/>
    <w:r>
      <w:rPr>
        <w:color w:val="A6A6A6" w:themeColor="background1" w:themeShade="A6"/>
        <w:lang w:val="fr-FR"/>
      </w:rPr>
      <w:t>6</w:t>
    </w:r>
    <w:r w:rsidRPr="007C453F">
      <w:rPr>
        <w:color w:val="A6A6A6" w:themeColor="background1" w:themeShade="A6"/>
        <w:lang w:val="fr-FR"/>
      </w:rPr>
      <w:t>:</w:t>
    </w:r>
    <w:proofErr w:type="gramEnd"/>
    <w:r w:rsidRPr="007C453F">
      <w:rPr>
        <w:color w:val="A6A6A6" w:themeColor="background1" w:themeShade="A6"/>
        <w:lang w:val="fr-FR"/>
      </w:rPr>
      <w:t xml:space="preserve"> </w:t>
    </w:r>
    <w:r w:rsidRPr="009F6A4D">
      <w:rPr>
        <w:color w:val="A6A6A6" w:themeColor="background1" w:themeShade="A6"/>
        <w:lang w:val="fr-FR"/>
      </w:rPr>
      <w:t>Le repos en Christ</w:t>
    </w:r>
    <w:r w:rsidRPr="007C453F">
      <w:rPr>
        <w:color w:val="A6A6A6" w:themeColor="background1" w:themeShade="A6"/>
        <w:lang w:val="fr-FR"/>
      </w:rPr>
      <w:tab/>
    </w:r>
    <w:r w:rsidRPr="007C453F">
      <w:rPr>
        <w:color w:val="A6A6A6" w:themeColor="background1" w:themeShade="A6"/>
        <w:lang w:val="fr-FR"/>
      </w:rPr>
      <w:tab/>
    </w:r>
    <w:r w:rsidRPr="007C453F">
      <w:rPr>
        <w:color w:val="A6A6A6" w:themeColor="background1" w:themeShade="A6"/>
        <w:lang w:val="fr-FR"/>
      </w:rPr>
      <w:tab/>
      <w:t>L.D.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AE9" w:rsidRDefault="001F5AE9" w:rsidP="00894CAF">
      <w:r>
        <w:separator/>
      </w:r>
    </w:p>
  </w:footnote>
  <w:footnote w:type="continuationSeparator" w:id="0">
    <w:p w:rsidR="001F5AE9" w:rsidRDefault="001F5AE9" w:rsidP="00894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2D0"/>
    <w:multiLevelType w:val="hybridMultilevel"/>
    <w:tmpl w:val="DAD23A7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750AD"/>
    <w:multiLevelType w:val="hybridMultilevel"/>
    <w:tmpl w:val="83F0F50E"/>
    <w:lvl w:ilvl="0" w:tplc="77A0A8A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625137"/>
    <w:multiLevelType w:val="hybridMultilevel"/>
    <w:tmpl w:val="D2A6E48A"/>
    <w:lvl w:ilvl="0" w:tplc="AC62ACEE">
      <w:start w:val="5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E876C7"/>
    <w:multiLevelType w:val="hybridMultilevel"/>
    <w:tmpl w:val="1FCEA1F6"/>
    <w:lvl w:ilvl="0" w:tplc="1796335C">
      <w:start w:val="1"/>
      <w:numFmt w:val="bullet"/>
      <w:lvlText w:val=""/>
      <w:lvlJc w:val="left"/>
      <w:pPr>
        <w:ind w:left="360" w:hanging="360"/>
      </w:pPr>
      <w:rPr>
        <w:rFonts w:ascii="Wingdings" w:hAnsi="Wingdings" w:hint="default"/>
        <w:color w:val="C115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A711EE"/>
    <w:multiLevelType w:val="hybridMultilevel"/>
    <w:tmpl w:val="0650754A"/>
    <w:lvl w:ilvl="0" w:tplc="AC62ACEE">
      <w:start w:val="5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241B9"/>
    <w:multiLevelType w:val="hybridMultilevel"/>
    <w:tmpl w:val="2C8E8B54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4A4336"/>
    <w:multiLevelType w:val="hybridMultilevel"/>
    <w:tmpl w:val="6FB4EAF2"/>
    <w:lvl w:ilvl="0" w:tplc="77A0A8A8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D043F2"/>
    <w:multiLevelType w:val="hybridMultilevel"/>
    <w:tmpl w:val="AD7C18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85F05"/>
    <w:multiLevelType w:val="hybridMultilevel"/>
    <w:tmpl w:val="F7980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F854F8"/>
    <w:multiLevelType w:val="hybridMultilevel"/>
    <w:tmpl w:val="3DC2991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6D6465"/>
    <w:multiLevelType w:val="hybridMultilevel"/>
    <w:tmpl w:val="0FF8F250"/>
    <w:lvl w:ilvl="0" w:tplc="080C000F">
      <w:start w:val="1"/>
      <w:numFmt w:val="decimal"/>
      <w:lvlText w:val="%1."/>
      <w:lvlJc w:val="left"/>
      <w:pPr>
        <w:ind w:left="-142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-702" w:hanging="360"/>
      </w:pPr>
    </w:lvl>
    <w:lvl w:ilvl="2" w:tplc="080C001B" w:tentative="1">
      <w:start w:val="1"/>
      <w:numFmt w:val="lowerRoman"/>
      <w:lvlText w:val="%3."/>
      <w:lvlJc w:val="right"/>
      <w:pPr>
        <w:ind w:left="18" w:hanging="180"/>
      </w:pPr>
    </w:lvl>
    <w:lvl w:ilvl="3" w:tplc="080C000F" w:tentative="1">
      <w:start w:val="1"/>
      <w:numFmt w:val="decimal"/>
      <w:lvlText w:val="%4."/>
      <w:lvlJc w:val="left"/>
      <w:pPr>
        <w:ind w:left="738" w:hanging="360"/>
      </w:pPr>
    </w:lvl>
    <w:lvl w:ilvl="4" w:tplc="080C0019" w:tentative="1">
      <w:start w:val="1"/>
      <w:numFmt w:val="lowerLetter"/>
      <w:lvlText w:val="%5."/>
      <w:lvlJc w:val="left"/>
      <w:pPr>
        <w:ind w:left="1458" w:hanging="360"/>
      </w:pPr>
    </w:lvl>
    <w:lvl w:ilvl="5" w:tplc="080C001B" w:tentative="1">
      <w:start w:val="1"/>
      <w:numFmt w:val="lowerRoman"/>
      <w:lvlText w:val="%6."/>
      <w:lvlJc w:val="right"/>
      <w:pPr>
        <w:ind w:left="2178" w:hanging="180"/>
      </w:pPr>
    </w:lvl>
    <w:lvl w:ilvl="6" w:tplc="080C000F" w:tentative="1">
      <w:start w:val="1"/>
      <w:numFmt w:val="decimal"/>
      <w:lvlText w:val="%7."/>
      <w:lvlJc w:val="left"/>
      <w:pPr>
        <w:ind w:left="2898" w:hanging="360"/>
      </w:pPr>
    </w:lvl>
    <w:lvl w:ilvl="7" w:tplc="080C0019" w:tentative="1">
      <w:start w:val="1"/>
      <w:numFmt w:val="lowerLetter"/>
      <w:lvlText w:val="%8."/>
      <w:lvlJc w:val="left"/>
      <w:pPr>
        <w:ind w:left="3618" w:hanging="360"/>
      </w:pPr>
    </w:lvl>
    <w:lvl w:ilvl="8" w:tplc="080C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11" w15:restartNumberingAfterBreak="0">
    <w:nsid w:val="75C43368"/>
    <w:multiLevelType w:val="hybridMultilevel"/>
    <w:tmpl w:val="9690BFB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D6"/>
    <w:rsid w:val="0001202B"/>
    <w:rsid w:val="000504CC"/>
    <w:rsid w:val="000618AE"/>
    <w:rsid w:val="00065A7B"/>
    <w:rsid w:val="000823FB"/>
    <w:rsid w:val="000843BC"/>
    <w:rsid w:val="000C4B09"/>
    <w:rsid w:val="000E5504"/>
    <w:rsid w:val="000F200D"/>
    <w:rsid w:val="000F2549"/>
    <w:rsid w:val="000F3424"/>
    <w:rsid w:val="000F5DBF"/>
    <w:rsid w:val="000F6D94"/>
    <w:rsid w:val="00113A65"/>
    <w:rsid w:val="001234C6"/>
    <w:rsid w:val="00162071"/>
    <w:rsid w:val="001673D5"/>
    <w:rsid w:val="001731F6"/>
    <w:rsid w:val="001854A1"/>
    <w:rsid w:val="0018799D"/>
    <w:rsid w:val="00187DD6"/>
    <w:rsid w:val="001A41FB"/>
    <w:rsid w:val="001B3B66"/>
    <w:rsid w:val="001C5CBF"/>
    <w:rsid w:val="001E03C9"/>
    <w:rsid w:val="001E1E28"/>
    <w:rsid w:val="001F5AE9"/>
    <w:rsid w:val="00203F3B"/>
    <w:rsid w:val="00227EAA"/>
    <w:rsid w:val="00245F71"/>
    <w:rsid w:val="002661E9"/>
    <w:rsid w:val="00287392"/>
    <w:rsid w:val="002A4E8F"/>
    <w:rsid w:val="002B50F3"/>
    <w:rsid w:val="002C20F3"/>
    <w:rsid w:val="002E7E95"/>
    <w:rsid w:val="003023A8"/>
    <w:rsid w:val="00347241"/>
    <w:rsid w:val="0035486D"/>
    <w:rsid w:val="00377B04"/>
    <w:rsid w:val="004208B6"/>
    <w:rsid w:val="0044458F"/>
    <w:rsid w:val="00452117"/>
    <w:rsid w:val="004907F0"/>
    <w:rsid w:val="004E1D56"/>
    <w:rsid w:val="004F02DD"/>
    <w:rsid w:val="00512C68"/>
    <w:rsid w:val="00523BDA"/>
    <w:rsid w:val="0054434B"/>
    <w:rsid w:val="005546EA"/>
    <w:rsid w:val="00580BA1"/>
    <w:rsid w:val="00591F87"/>
    <w:rsid w:val="005A08E3"/>
    <w:rsid w:val="005D4B0B"/>
    <w:rsid w:val="005E2247"/>
    <w:rsid w:val="005F1FAF"/>
    <w:rsid w:val="005F509C"/>
    <w:rsid w:val="005F7DED"/>
    <w:rsid w:val="0060541B"/>
    <w:rsid w:val="00644ECE"/>
    <w:rsid w:val="00655304"/>
    <w:rsid w:val="00665272"/>
    <w:rsid w:val="006B7D22"/>
    <w:rsid w:val="006C5669"/>
    <w:rsid w:val="006D7D8D"/>
    <w:rsid w:val="006E02AB"/>
    <w:rsid w:val="006E0C04"/>
    <w:rsid w:val="007166B6"/>
    <w:rsid w:val="00725DD6"/>
    <w:rsid w:val="00766054"/>
    <w:rsid w:val="00766DD3"/>
    <w:rsid w:val="00766E74"/>
    <w:rsid w:val="0077080A"/>
    <w:rsid w:val="00771F64"/>
    <w:rsid w:val="0078348D"/>
    <w:rsid w:val="007A204B"/>
    <w:rsid w:val="007A4F15"/>
    <w:rsid w:val="007B2468"/>
    <w:rsid w:val="007C453F"/>
    <w:rsid w:val="007C7514"/>
    <w:rsid w:val="007D7A45"/>
    <w:rsid w:val="007E2905"/>
    <w:rsid w:val="008438F7"/>
    <w:rsid w:val="00846F81"/>
    <w:rsid w:val="00851947"/>
    <w:rsid w:val="008533A3"/>
    <w:rsid w:val="008576B1"/>
    <w:rsid w:val="00886960"/>
    <w:rsid w:val="00894CAF"/>
    <w:rsid w:val="008F3E17"/>
    <w:rsid w:val="008F5AD6"/>
    <w:rsid w:val="00904035"/>
    <w:rsid w:val="00913D11"/>
    <w:rsid w:val="009158DA"/>
    <w:rsid w:val="00926DF3"/>
    <w:rsid w:val="00940996"/>
    <w:rsid w:val="00943885"/>
    <w:rsid w:val="00990CD6"/>
    <w:rsid w:val="009B7FE8"/>
    <w:rsid w:val="009D2D12"/>
    <w:rsid w:val="009F0053"/>
    <w:rsid w:val="009F6A4D"/>
    <w:rsid w:val="00A47B8C"/>
    <w:rsid w:val="00A66FEC"/>
    <w:rsid w:val="00A676B7"/>
    <w:rsid w:val="00A74D45"/>
    <w:rsid w:val="00A85A95"/>
    <w:rsid w:val="00AA3316"/>
    <w:rsid w:val="00AB4F30"/>
    <w:rsid w:val="00AD000B"/>
    <w:rsid w:val="00AD59DB"/>
    <w:rsid w:val="00AE4585"/>
    <w:rsid w:val="00AE54EB"/>
    <w:rsid w:val="00AF7EC8"/>
    <w:rsid w:val="00B027DF"/>
    <w:rsid w:val="00B14C8A"/>
    <w:rsid w:val="00B158AB"/>
    <w:rsid w:val="00B403BD"/>
    <w:rsid w:val="00B41E3A"/>
    <w:rsid w:val="00B445C9"/>
    <w:rsid w:val="00B601E5"/>
    <w:rsid w:val="00B72DF0"/>
    <w:rsid w:val="00B92D18"/>
    <w:rsid w:val="00BA0BEF"/>
    <w:rsid w:val="00BB252B"/>
    <w:rsid w:val="00BC3DE2"/>
    <w:rsid w:val="00BC652B"/>
    <w:rsid w:val="00BE5F16"/>
    <w:rsid w:val="00C00EF4"/>
    <w:rsid w:val="00C02187"/>
    <w:rsid w:val="00C0417A"/>
    <w:rsid w:val="00C156EB"/>
    <w:rsid w:val="00C36974"/>
    <w:rsid w:val="00C913EC"/>
    <w:rsid w:val="00C92C11"/>
    <w:rsid w:val="00CA3892"/>
    <w:rsid w:val="00CA6F8E"/>
    <w:rsid w:val="00CB07BC"/>
    <w:rsid w:val="00CE6B8A"/>
    <w:rsid w:val="00CF36C1"/>
    <w:rsid w:val="00CF7D73"/>
    <w:rsid w:val="00D00D2E"/>
    <w:rsid w:val="00D017B6"/>
    <w:rsid w:val="00D026FB"/>
    <w:rsid w:val="00D02C28"/>
    <w:rsid w:val="00D11909"/>
    <w:rsid w:val="00D36B0B"/>
    <w:rsid w:val="00D4151E"/>
    <w:rsid w:val="00D453FD"/>
    <w:rsid w:val="00D536E2"/>
    <w:rsid w:val="00D57591"/>
    <w:rsid w:val="00D57794"/>
    <w:rsid w:val="00D653B7"/>
    <w:rsid w:val="00D758F9"/>
    <w:rsid w:val="00D76D55"/>
    <w:rsid w:val="00DD1F16"/>
    <w:rsid w:val="00DD573D"/>
    <w:rsid w:val="00DE05A1"/>
    <w:rsid w:val="00DE7EAE"/>
    <w:rsid w:val="00E0079E"/>
    <w:rsid w:val="00E3701E"/>
    <w:rsid w:val="00E5454C"/>
    <w:rsid w:val="00E5678A"/>
    <w:rsid w:val="00E56ECF"/>
    <w:rsid w:val="00E6070B"/>
    <w:rsid w:val="00E61261"/>
    <w:rsid w:val="00EA3673"/>
    <w:rsid w:val="00EB3076"/>
    <w:rsid w:val="00ED0850"/>
    <w:rsid w:val="00ED1025"/>
    <w:rsid w:val="00F10653"/>
    <w:rsid w:val="00F1198B"/>
    <w:rsid w:val="00F11E84"/>
    <w:rsid w:val="00F23BA3"/>
    <w:rsid w:val="00F47E9A"/>
    <w:rsid w:val="00F73F01"/>
    <w:rsid w:val="00F86EC3"/>
    <w:rsid w:val="00F87EE8"/>
    <w:rsid w:val="00FC100E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40D0A9"/>
  <w14:defaultImageDpi w14:val="300"/>
  <w15:docId w15:val="{CC16EE2D-2B27-4075-84F8-888906A2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F200D"/>
    <w:rPr>
      <w:lang w:val="nl-N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4CA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94CAF"/>
    <w:rPr>
      <w:lang w:val="nl-NL"/>
    </w:rPr>
  </w:style>
  <w:style w:type="paragraph" w:styleId="Pieddepage">
    <w:name w:val="footer"/>
    <w:basedOn w:val="Normal"/>
    <w:link w:val="PieddepageCar"/>
    <w:uiPriority w:val="99"/>
    <w:unhideWhenUsed/>
    <w:rsid w:val="00894CA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4CAF"/>
    <w:rPr>
      <w:lang w:val="nl-NL"/>
    </w:rPr>
  </w:style>
  <w:style w:type="paragraph" w:styleId="Paragraphedeliste">
    <w:name w:val="List Paragraph"/>
    <w:basedOn w:val="Normal"/>
    <w:uiPriority w:val="34"/>
    <w:qFormat/>
    <w:rsid w:val="004E1D56"/>
    <w:pPr>
      <w:ind w:left="720"/>
      <w:contextualSpacing/>
    </w:pPr>
  </w:style>
  <w:style w:type="character" w:customStyle="1" w:styleId="font2">
    <w:name w:val="font2"/>
    <w:basedOn w:val="Policepardfaut"/>
    <w:rsid w:val="007C453F"/>
  </w:style>
  <w:style w:type="character" w:customStyle="1" w:styleId="nxp">
    <w:name w:val="nxp"/>
    <w:basedOn w:val="Policepardfaut"/>
    <w:rsid w:val="00D57794"/>
  </w:style>
  <w:style w:type="paragraph" w:styleId="Textedebulles">
    <w:name w:val="Balloon Text"/>
    <w:basedOn w:val="Normal"/>
    <w:link w:val="TextedebullesCar"/>
    <w:uiPriority w:val="99"/>
    <w:semiHidden/>
    <w:unhideWhenUsed/>
    <w:rsid w:val="009B7F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FE8"/>
    <w:rPr>
      <w:rFonts w:ascii="Segoe UI" w:hAnsi="Segoe UI" w:cs="Segoe UI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E6901-02E8-4FD1-91B9-65E26BC81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2366</TotalTime>
  <Pages>1</Pages>
  <Words>2116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19</cp:revision>
  <cp:lastPrinted>2016-04-26T13:30:00Z</cp:lastPrinted>
  <dcterms:created xsi:type="dcterms:W3CDTF">2016-04-18T16:41:00Z</dcterms:created>
  <dcterms:modified xsi:type="dcterms:W3CDTF">2016-04-28T06:07:00Z</dcterms:modified>
</cp:coreProperties>
</file>