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965A7" w14:textId="77777777" w:rsidR="00974DFD" w:rsidRPr="00D36786" w:rsidRDefault="00974DFD" w:rsidP="00974DFD">
      <w:pPr>
        <w:pStyle w:val="HoofdtitelSS"/>
        <w:spacing w:after="120"/>
        <w:ind w:right="-24"/>
        <w:rPr>
          <w:lang w:val="fr-BE"/>
        </w:rPr>
      </w:pPr>
      <w:r w:rsidRPr="00D36786">
        <w:rPr>
          <w:lang w:val="fr-BE"/>
        </w:rPr>
        <w:t>12. Le sauveur de Job</w:t>
      </w:r>
    </w:p>
    <w:p w14:paraId="548D58C9" w14:textId="3E65017E" w:rsidR="00974DFD" w:rsidRPr="00D36786" w:rsidRDefault="00974DFD" w:rsidP="00974DFD">
      <w:pPr>
        <w:pStyle w:val="ParagraafSS"/>
        <w:ind w:right="-24"/>
        <w:rPr>
          <w:lang w:val="fr-BE"/>
        </w:rPr>
      </w:pPr>
      <w:r w:rsidRPr="00D36786">
        <w:rPr>
          <w:rFonts w:ascii="Wingdings" w:hAnsi="Wingdings"/>
          <w:shd w:val="clear" w:color="auto" w:fill="FFFF00"/>
          <w:lang w:val="fr-BE"/>
        </w:rPr>
        <w:sym w:font="Wingdings" w:char="F038"/>
      </w:r>
      <w:r w:rsidRPr="00D36786">
        <w:rPr>
          <w:lang w:val="fr-BE"/>
        </w:rPr>
        <w:t xml:space="preserve"> Le livre de Job n'est pas un livre facile.  Il soulève beaucoup de questions, donne beaucoup de réponses mais laisse aussi beaucoup de questions en suspens.  Le livre de Job contient plusieurs couches, plusieurs niveaux.  Il y a d'abord la dimension humaine, </w:t>
      </w:r>
      <w:r w:rsidR="00632086">
        <w:rPr>
          <w:lang w:val="fr-BE"/>
        </w:rPr>
        <w:t xml:space="preserve">celle </w:t>
      </w:r>
      <w:r w:rsidRPr="00D36786">
        <w:rPr>
          <w:lang w:val="fr-BE"/>
        </w:rPr>
        <w:t>des relations réciproques et de la souffrance qu'elles entraînent.  Il y a la dimension divine, ce qui se joue dans le ciel et qui a de graves répercussions sur la terre.  Il y exist</w:t>
      </w:r>
      <w:r w:rsidR="00632086">
        <w:rPr>
          <w:lang w:val="fr-BE"/>
        </w:rPr>
        <w:t>e aussi la dimension Dieu-homme;</w:t>
      </w:r>
      <w:r w:rsidRPr="00D36786">
        <w:rPr>
          <w:lang w:val="fr-BE"/>
        </w:rPr>
        <w:t xml:space="preserve"> qui peut interpeller qui.  Une dimension que nous allons étudier cette semaine est celle du salut, sa nécessité et le parallèle entre Jo</w:t>
      </w:r>
      <w:r w:rsidR="00632086">
        <w:rPr>
          <w:lang w:val="fr-BE"/>
        </w:rPr>
        <w:t>b</w:t>
      </w:r>
      <w:r w:rsidRPr="00D36786">
        <w:rPr>
          <w:lang w:val="fr-BE"/>
        </w:rPr>
        <w:t xml:space="preserve"> et notre sauveur.</w:t>
      </w:r>
    </w:p>
    <w:p w14:paraId="4D93FBCC" w14:textId="77777777" w:rsidR="00974DFD" w:rsidRPr="00D36786" w:rsidRDefault="00974DFD" w:rsidP="00974DFD">
      <w:pPr>
        <w:pStyle w:val="ParagraafSS"/>
        <w:ind w:right="-24"/>
        <w:rPr>
          <w:lang w:val="fr-BE"/>
        </w:rPr>
      </w:pPr>
      <w:r w:rsidRPr="00D36786">
        <w:rPr>
          <w:rFonts w:ascii="Wingdings" w:hAnsi="Wingdings"/>
          <w:shd w:val="clear" w:color="auto" w:fill="FFFF00"/>
          <w:lang w:val="fr-BE"/>
        </w:rPr>
        <w:sym w:font="Wingdings" w:char="F038"/>
      </w:r>
      <w:r w:rsidRPr="00D36786">
        <w:rPr>
          <w:lang w:val="fr-BE"/>
        </w:rPr>
        <w:t xml:space="preserve"> Dans les réponses que Job donne à ses amis, on trouve ici et là des allusions à ce besoin d'un sauveur ou de quelqu'un qui intercède.</w:t>
      </w:r>
    </w:p>
    <w:p w14:paraId="412FA6B6" w14:textId="77777777" w:rsidR="00974DFD" w:rsidRPr="00D36786" w:rsidRDefault="00974DFD" w:rsidP="00974DFD">
      <w:pPr>
        <w:pStyle w:val="ParagraafSS"/>
        <w:numPr>
          <w:ilvl w:val="0"/>
          <w:numId w:val="1"/>
        </w:numPr>
        <w:ind w:left="426" w:right="-24"/>
        <w:rPr>
          <w:lang w:val="fr-BE"/>
        </w:rPr>
      </w:pPr>
      <w:r w:rsidRPr="00D36786">
        <w:rPr>
          <w:b/>
          <w:lang w:val="fr-BE"/>
        </w:rPr>
        <w:t xml:space="preserve">Job 9:2 </w:t>
      </w:r>
      <w:r w:rsidRPr="00D36786">
        <w:rPr>
          <w:color w:val="5B9BD5"/>
          <w:lang w:val="fr-BE"/>
        </w:rPr>
        <w:t>Est-ce qu’un être humain peut avoir raison contre Dieu ?</w:t>
      </w:r>
      <w:r w:rsidRPr="00D36786">
        <w:rPr>
          <w:color w:val="5B9BD5" w:themeColor="accent1"/>
          <w:lang w:val="fr-BE"/>
        </w:rPr>
        <w:t xml:space="preserve"> </w:t>
      </w:r>
    </w:p>
    <w:p w14:paraId="5C1B79A5" w14:textId="77777777" w:rsidR="00974DFD" w:rsidRPr="00D36786" w:rsidRDefault="00974DFD" w:rsidP="00974DFD">
      <w:pPr>
        <w:pStyle w:val="ParagraafSS"/>
        <w:numPr>
          <w:ilvl w:val="0"/>
          <w:numId w:val="1"/>
        </w:numPr>
        <w:ind w:left="426" w:right="-24"/>
        <w:rPr>
          <w:lang w:val="fr-BE"/>
        </w:rPr>
      </w:pPr>
      <w:r w:rsidRPr="00D36786">
        <w:rPr>
          <w:b/>
          <w:lang w:val="fr-BE"/>
        </w:rPr>
        <w:t>Job 9:15</w:t>
      </w:r>
      <w:r w:rsidRPr="00D36786">
        <w:rPr>
          <w:lang w:val="fr-BE"/>
        </w:rPr>
        <w:t xml:space="preserve"> </w:t>
      </w:r>
      <w:r w:rsidRPr="00D36786">
        <w:rPr>
          <w:color w:val="5B9BD5" w:themeColor="accent1"/>
          <w:lang w:val="fr-BE"/>
        </w:rPr>
        <w:t>Je peux seulement demander à mon juge d’avoir pitié.</w:t>
      </w:r>
    </w:p>
    <w:p w14:paraId="25168D81" w14:textId="77777777" w:rsidR="00974DFD" w:rsidRPr="00D36786" w:rsidRDefault="00974DFD" w:rsidP="00974DFD">
      <w:pPr>
        <w:pStyle w:val="ParagraafSS"/>
        <w:numPr>
          <w:ilvl w:val="0"/>
          <w:numId w:val="1"/>
        </w:numPr>
        <w:ind w:left="426" w:right="-24"/>
        <w:rPr>
          <w:lang w:val="fr-BE"/>
        </w:rPr>
      </w:pPr>
      <w:r w:rsidRPr="00D36786">
        <w:rPr>
          <w:b/>
          <w:lang w:val="fr-BE"/>
        </w:rPr>
        <w:t xml:space="preserve">Job 9:33 </w:t>
      </w:r>
      <w:r w:rsidRPr="00D36786">
        <w:rPr>
          <w:color w:val="5B9BD5" w:themeColor="accent1"/>
          <w:lang w:val="fr-BE"/>
        </w:rPr>
        <w:t>Il n’y a pas entre nous d’arbitre.</w:t>
      </w:r>
    </w:p>
    <w:p w14:paraId="6D3F4A2E" w14:textId="77777777" w:rsidR="00974DFD" w:rsidRPr="00D36786" w:rsidRDefault="00974DFD" w:rsidP="00974DFD">
      <w:pPr>
        <w:pStyle w:val="ParagraafSS"/>
        <w:numPr>
          <w:ilvl w:val="0"/>
          <w:numId w:val="1"/>
        </w:numPr>
        <w:ind w:left="426" w:right="-24"/>
        <w:rPr>
          <w:lang w:val="fr-BE"/>
        </w:rPr>
      </w:pPr>
      <w:r w:rsidRPr="00D36786">
        <w:rPr>
          <w:b/>
          <w:lang w:val="fr-BE"/>
        </w:rPr>
        <w:t xml:space="preserve">Job 17:3 </w:t>
      </w:r>
      <w:r w:rsidRPr="00D36786">
        <w:rPr>
          <w:color w:val="5B9BD5" w:themeColor="accent1"/>
          <w:lang w:val="fr-BE"/>
        </w:rPr>
        <w:t>qui d’autre acceptera de s’engager pour moi ?</w:t>
      </w:r>
    </w:p>
    <w:p w14:paraId="300DA905" w14:textId="77777777" w:rsidR="00974DFD" w:rsidRPr="00D36786" w:rsidRDefault="00974DFD" w:rsidP="00974DFD">
      <w:pPr>
        <w:pStyle w:val="ParagraafSS"/>
        <w:numPr>
          <w:ilvl w:val="0"/>
          <w:numId w:val="1"/>
        </w:numPr>
        <w:ind w:left="426" w:right="-24"/>
        <w:rPr>
          <w:lang w:val="fr-BE"/>
        </w:rPr>
      </w:pPr>
      <w:r w:rsidRPr="00D36786">
        <w:rPr>
          <w:b/>
          <w:lang w:val="fr-BE"/>
        </w:rPr>
        <w:t xml:space="preserve">Job 19:25 </w:t>
      </w:r>
      <w:r w:rsidRPr="00D36786">
        <w:rPr>
          <w:color w:val="5B9BD5" w:themeColor="accent1"/>
          <w:lang w:val="fr-BE"/>
        </w:rPr>
        <w:t>Je sais bien, moi, que mon rédempteur/défenseur est vivant.</w:t>
      </w:r>
    </w:p>
    <w:p w14:paraId="1719E449" w14:textId="77777777" w:rsidR="00974DFD" w:rsidRPr="00D36786" w:rsidRDefault="00974DFD" w:rsidP="00974DFD">
      <w:pPr>
        <w:pStyle w:val="ParagraafSS"/>
        <w:ind w:right="-24"/>
        <w:rPr>
          <w:lang w:val="fr-BE"/>
        </w:rPr>
      </w:pPr>
      <w:r w:rsidRPr="00D36786">
        <w:rPr>
          <w:lang w:val="fr-BE"/>
        </w:rPr>
        <w:t>Dans sa souffrance, Job réalise que bien qu'il trouve injuste de souffrir, il n'a pas en face de lui quelqu'un qu'il peut traiter d'égal à égal.  A ses amis, il peut donner des réponses, mais Dieu au départ ne se fait pas entendre et de plus, qui a le droit de demander des comptes à Dieu.  On sent de plus en plus le désespoir s'installer dans ses réponses et ses amis qui sont censés le consoler font juste le contraire.</w:t>
      </w:r>
    </w:p>
    <w:p w14:paraId="5757723A" w14:textId="77777777" w:rsidR="00974DFD" w:rsidRPr="00D36786" w:rsidRDefault="00974DFD" w:rsidP="00974DFD">
      <w:pPr>
        <w:pStyle w:val="ParagraafSS"/>
        <w:ind w:right="-24"/>
        <w:rPr>
          <w:lang w:val="fr-BE"/>
        </w:rPr>
      </w:pPr>
      <w:r w:rsidRPr="00D36786">
        <w:rPr>
          <w:lang w:val="fr-BE"/>
        </w:rPr>
        <w:t xml:space="preserve">Job 19:25-27 est le passage le plus explicite sur le besoin qu'il a d'un sauveur : </w:t>
      </w:r>
    </w:p>
    <w:p w14:paraId="50C5ED44" w14:textId="77777777" w:rsidR="00974DFD" w:rsidRPr="00D36786" w:rsidRDefault="00974DFD" w:rsidP="00974DFD">
      <w:pPr>
        <w:pStyle w:val="ParagraafSS"/>
        <w:spacing w:after="0"/>
        <w:ind w:right="-23"/>
        <w:rPr>
          <w:color w:val="5B9BD5" w:themeColor="accent1"/>
          <w:lang w:val="fr-BE"/>
        </w:rPr>
      </w:pPr>
      <w:r w:rsidRPr="00D36786">
        <w:rPr>
          <w:color w:val="5B9BD5" w:themeColor="accent1"/>
          <w:lang w:val="fr-BE"/>
        </w:rPr>
        <w:t>25 Moi, je le sais : mon défenseur est vivant, et à la fin, il se dressera sur la terre.</w:t>
      </w:r>
    </w:p>
    <w:p w14:paraId="542C2D82" w14:textId="77777777" w:rsidR="00974DFD" w:rsidRPr="00D36786" w:rsidRDefault="00974DFD" w:rsidP="00974DFD">
      <w:pPr>
        <w:pStyle w:val="ParagraafSS"/>
        <w:spacing w:after="0"/>
        <w:ind w:right="-23"/>
        <w:rPr>
          <w:color w:val="5B9BD5" w:themeColor="accent1"/>
          <w:lang w:val="fr-BE"/>
        </w:rPr>
      </w:pPr>
      <w:r w:rsidRPr="00D36786">
        <w:rPr>
          <w:color w:val="5B9BD5" w:themeColor="accent1"/>
          <w:lang w:val="fr-BE"/>
        </w:rPr>
        <w:t>26  Après que ma peau sera détruite, moi-même en personne, je verrai Dieu.</w:t>
      </w:r>
    </w:p>
    <w:p w14:paraId="3DDAABF8" w14:textId="77777777" w:rsidR="00974DFD" w:rsidRPr="00D36786" w:rsidRDefault="00974DFD" w:rsidP="00974DFD">
      <w:pPr>
        <w:pStyle w:val="ParagraafSS"/>
        <w:spacing w:after="0"/>
        <w:ind w:right="-23"/>
        <w:rPr>
          <w:color w:val="5B9BD5" w:themeColor="accent1"/>
          <w:lang w:val="fr-BE"/>
        </w:rPr>
      </w:pPr>
      <w:r w:rsidRPr="00D36786">
        <w:rPr>
          <w:color w:val="5B9BD5" w:themeColor="accent1"/>
          <w:lang w:val="fr-BE"/>
        </w:rPr>
        <w:t>27  Oui, je le verrai moi-même de mes yeux, c’est moi qui le verrai et non un autre. Que ce moment arrive vite ! Je brûle d’impatience.</w:t>
      </w:r>
    </w:p>
    <w:p w14:paraId="09041779" w14:textId="77777777" w:rsidR="00974DFD" w:rsidRPr="00D36786" w:rsidRDefault="00974DFD" w:rsidP="00974DFD">
      <w:pPr>
        <w:pStyle w:val="ParagraafSS"/>
        <w:spacing w:before="60"/>
        <w:ind w:right="-23"/>
        <w:rPr>
          <w:lang w:val="fr-BE"/>
        </w:rPr>
      </w:pPr>
      <w:r w:rsidRPr="00D36786">
        <w:rPr>
          <w:lang w:val="fr-BE"/>
        </w:rPr>
        <w:t>Cette déclaration de Job arrive sans crier gare.  Bildad, l'un de ses amis, vient de lui dire qu'il ne reste rien de la maison (= sa famille et tous ses biens) du malfaiteur.  Pour la énième fois, ses amis essaient de faire comprendre à Job qu'il a mérité toute cette souffrance.  Job reprend ses amis en leur disant que si Dieu l'a puni, eux aussi doivent faire attention.  “</w:t>
      </w:r>
      <w:r w:rsidRPr="00D36786">
        <w:rPr>
          <w:color w:val="5B9BD5" w:themeColor="accent1"/>
          <w:lang w:val="fr-BE"/>
        </w:rPr>
        <w:t>En fait vous m’abaissez pour vous grandir vous-mêmes, et vous me reprochez ma grande humiliation.</w:t>
      </w:r>
      <w:r w:rsidRPr="00D36786">
        <w:rPr>
          <w:lang w:val="fr-BE"/>
        </w:rPr>
        <w:t xml:space="preserve">” (Job 19:5). </w:t>
      </w:r>
    </w:p>
    <w:p w14:paraId="7D053048" w14:textId="6C91D8E7" w:rsidR="00974DFD" w:rsidRPr="00D36786" w:rsidRDefault="00974DFD" w:rsidP="00974DFD">
      <w:pPr>
        <w:pStyle w:val="ParagraafSS"/>
        <w:ind w:right="-24"/>
        <w:rPr>
          <w:lang w:val="fr-BE"/>
        </w:rPr>
      </w:pPr>
      <w:r w:rsidRPr="00D36786">
        <w:rPr>
          <w:lang w:val="fr-BE"/>
        </w:rPr>
        <w:t>Pour la énième fois, il demande à ses amis d'avoir pitié de lui : "</w:t>
      </w:r>
      <w:r w:rsidRPr="00D36786">
        <w:rPr>
          <w:color w:val="5B9BD5"/>
          <w:lang w:val="fr-BE"/>
        </w:rPr>
        <w:t>Ayez pitié, ayez pitié de moi, vous, mes amis ! Car la main de Dieu m’a frappé.</w:t>
      </w:r>
      <w:r w:rsidRPr="00D36786">
        <w:rPr>
          <w:color w:val="000000" w:themeColor="text1"/>
          <w:lang w:val="fr-BE"/>
        </w:rPr>
        <w:t>" (Job 19:21).  Et subitement arrive</w:t>
      </w:r>
      <w:r w:rsidR="00632086">
        <w:rPr>
          <w:color w:val="000000" w:themeColor="text1"/>
          <w:lang w:val="fr-BE"/>
        </w:rPr>
        <w:t xml:space="preserve"> cette profession de foi de Job : </w:t>
      </w:r>
      <w:r w:rsidR="002D185B">
        <w:rPr>
          <w:color w:val="000000" w:themeColor="text1"/>
          <w:lang w:val="fr-BE"/>
        </w:rPr>
        <w:t>"</w:t>
      </w:r>
      <w:r w:rsidRPr="002D185B">
        <w:rPr>
          <w:color w:val="5B9BD5"/>
          <w:lang w:val="fr-BE"/>
        </w:rPr>
        <w:t>Je le sais, mon rédempteur est vivant</w:t>
      </w:r>
      <w:r w:rsidR="002D185B">
        <w:rPr>
          <w:color w:val="000000" w:themeColor="text1"/>
          <w:lang w:val="fr-BE"/>
        </w:rPr>
        <w:t>"</w:t>
      </w:r>
      <w:r w:rsidRPr="00D36786">
        <w:rPr>
          <w:color w:val="000000" w:themeColor="text1"/>
          <w:lang w:val="fr-BE"/>
        </w:rPr>
        <w:t xml:space="preserve">.  Il est difficile de déterminer à partir du texte de qui il parle exactement.  Il exprime sa </w:t>
      </w:r>
      <w:r w:rsidR="002D185B">
        <w:rPr>
          <w:color w:val="000000" w:themeColor="text1"/>
          <w:lang w:val="fr-BE"/>
        </w:rPr>
        <w:t>conviction</w:t>
      </w:r>
      <w:r w:rsidRPr="00D36786">
        <w:rPr>
          <w:color w:val="000000" w:themeColor="text1"/>
          <w:lang w:val="fr-BE"/>
        </w:rPr>
        <w:t xml:space="preserve"> que quelqu'un, son sauveur, intercédera finalement pour lui.  Par opposition à ses amis qui doivent </w:t>
      </w:r>
      <w:r w:rsidRPr="00D36786">
        <w:rPr>
          <w:color w:val="5B9BD5"/>
          <w:lang w:val="fr-BE"/>
        </w:rPr>
        <w:t xml:space="preserve">redouter l'épée car leur acharnement mériterait la mort. </w:t>
      </w:r>
      <w:r w:rsidRPr="00D36786">
        <w:rPr>
          <w:lang w:val="fr-BE"/>
        </w:rPr>
        <w:t>(Job 19:29)</w:t>
      </w:r>
    </w:p>
    <w:p w14:paraId="4B1A2441" w14:textId="77777777" w:rsidR="00974DFD" w:rsidRPr="00D36786" w:rsidRDefault="00974DFD" w:rsidP="00974DFD">
      <w:pPr>
        <w:pStyle w:val="ParagraafSS"/>
        <w:ind w:right="-24"/>
        <w:rPr>
          <w:lang w:val="fr-BE"/>
        </w:rPr>
      </w:pPr>
      <w:r w:rsidRPr="00D36786">
        <w:rPr>
          <w:lang w:val="fr-BE"/>
        </w:rPr>
        <w:t>Malgré tout, Job a toujours l'espoir de voir la justice l'emporter et que l'injustice qui lui est imposée sera un jour rectifiée.  Il espère un sauveur, son sauveur.</w:t>
      </w:r>
    </w:p>
    <w:p w14:paraId="44EDB33F" w14:textId="77777777" w:rsidR="00974DFD" w:rsidRPr="00D36786" w:rsidRDefault="00974DFD" w:rsidP="002D185B">
      <w:pPr>
        <w:widowControl w:val="0"/>
        <w:pBdr>
          <w:top w:val="single" w:sz="18" w:space="1" w:color="BFBFBF" w:themeColor="background1" w:themeShade="BF"/>
          <w:left w:val="single" w:sz="18" w:space="13" w:color="BFBFBF" w:themeColor="background1" w:themeShade="BF"/>
          <w:bottom w:val="single" w:sz="18" w:space="3" w:color="BFBFBF" w:themeColor="background1" w:themeShade="BF"/>
          <w:right w:val="single" w:sz="18" w:space="4" w:color="BFBFBF" w:themeColor="background1" w:themeShade="BF"/>
        </w:pBdr>
        <w:autoSpaceDE w:val="0"/>
        <w:autoSpaceDN w:val="0"/>
        <w:adjustRightInd w:val="0"/>
        <w:spacing w:before="120"/>
        <w:rPr>
          <w:rFonts w:ascii="Century Gothic" w:hAnsi="Century Gothic" w:cs="Times New Roman"/>
          <w:b/>
          <w:color w:val="800000"/>
          <w:lang w:val="fr-BE"/>
        </w:rPr>
      </w:pPr>
      <w:r w:rsidRPr="00D36786">
        <w:rPr>
          <w:rFonts w:ascii="Wingdings" w:hAnsi="Wingdings"/>
          <w:shd w:val="clear" w:color="auto" w:fill="FFFF00"/>
          <w:lang w:val="fr-BE"/>
        </w:rPr>
        <w:sym w:font="Wingdings" w:char="F038"/>
      </w:r>
      <w:r w:rsidRPr="00D36786">
        <w:rPr>
          <w:lang w:val="fr-BE"/>
        </w:rPr>
        <w:t xml:space="preserve"> </w:t>
      </w:r>
      <w:r w:rsidRPr="00D36786">
        <w:rPr>
          <w:rFonts w:ascii="Century Gothic" w:hAnsi="Century Gothic" w:cs="Times New Roman"/>
          <w:b/>
          <w:color w:val="800000"/>
          <w:lang w:val="fr-BE"/>
        </w:rPr>
        <w:t>Parlons-en</w:t>
      </w:r>
    </w:p>
    <w:p w14:paraId="6E02455C" w14:textId="77777777" w:rsidR="00974DFD" w:rsidRPr="00D36786" w:rsidRDefault="00974DFD" w:rsidP="002D185B">
      <w:pPr>
        <w:pStyle w:val="ListParagraph"/>
        <w:widowControl w:val="0"/>
        <w:numPr>
          <w:ilvl w:val="0"/>
          <w:numId w:val="2"/>
        </w:numPr>
        <w:pBdr>
          <w:top w:val="single" w:sz="18" w:space="1" w:color="BFBFBF" w:themeColor="background1" w:themeShade="BF"/>
          <w:left w:val="single" w:sz="18" w:space="13" w:color="BFBFBF" w:themeColor="background1" w:themeShade="BF"/>
          <w:bottom w:val="single" w:sz="18" w:space="3" w:color="BFBFBF" w:themeColor="background1" w:themeShade="BF"/>
          <w:right w:val="single" w:sz="18" w:space="4" w:color="BFBFBF" w:themeColor="background1" w:themeShade="BF"/>
        </w:pBdr>
        <w:autoSpaceDE w:val="0"/>
        <w:autoSpaceDN w:val="0"/>
        <w:adjustRightInd w:val="0"/>
        <w:spacing w:before="60"/>
        <w:ind w:left="357" w:hanging="357"/>
        <w:contextualSpacing w:val="0"/>
        <w:rPr>
          <w:rFonts w:ascii="Century Gothic" w:hAnsi="Century Gothic" w:cs="Times New Roman"/>
          <w:color w:val="800000"/>
          <w:sz w:val="22"/>
          <w:szCs w:val="22"/>
          <w:lang w:val="fr-BE"/>
        </w:rPr>
      </w:pPr>
      <w:r w:rsidRPr="00D36786">
        <w:rPr>
          <w:rFonts w:ascii="Century Gothic" w:hAnsi="Century Gothic" w:cs="Times New Roman"/>
          <w:color w:val="800000"/>
          <w:sz w:val="22"/>
          <w:szCs w:val="22"/>
          <w:lang w:val="fr-BE"/>
        </w:rPr>
        <w:t>Dans votre vie, vous est-il arrivé d'éprouver le besoin d'avoir quelqu'un qui intercède pour vous ?  Quelles étaient les circonstances ?</w:t>
      </w:r>
    </w:p>
    <w:p w14:paraId="682BD394" w14:textId="77777777" w:rsidR="00974DFD" w:rsidRPr="00D36786" w:rsidRDefault="00974DFD" w:rsidP="002D185B">
      <w:pPr>
        <w:pStyle w:val="ListParagraph"/>
        <w:widowControl w:val="0"/>
        <w:numPr>
          <w:ilvl w:val="0"/>
          <w:numId w:val="2"/>
        </w:numPr>
        <w:pBdr>
          <w:top w:val="single" w:sz="18" w:space="1" w:color="BFBFBF" w:themeColor="background1" w:themeShade="BF"/>
          <w:left w:val="single" w:sz="18" w:space="13" w:color="BFBFBF" w:themeColor="background1" w:themeShade="BF"/>
          <w:bottom w:val="single" w:sz="18" w:space="3" w:color="BFBFBF" w:themeColor="background1" w:themeShade="BF"/>
          <w:right w:val="single" w:sz="18" w:space="4" w:color="BFBFBF" w:themeColor="background1" w:themeShade="BF"/>
        </w:pBdr>
        <w:autoSpaceDE w:val="0"/>
        <w:autoSpaceDN w:val="0"/>
        <w:adjustRightInd w:val="0"/>
        <w:spacing w:before="60"/>
        <w:ind w:left="357" w:hanging="357"/>
        <w:contextualSpacing w:val="0"/>
        <w:rPr>
          <w:rFonts w:ascii="Century Gothic" w:hAnsi="Century Gothic" w:cs="Times New Roman"/>
          <w:color w:val="800000"/>
          <w:sz w:val="22"/>
          <w:szCs w:val="22"/>
          <w:lang w:val="fr-BE"/>
        </w:rPr>
      </w:pPr>
      <w:r w:rsidRPr="00D36786">
        <w:rPr>
          <w:rFonts w:ascii="Century Gothic" w:hAnsi="Century Gothic" w:cs="Times New Roman"/>
          <w:color w:val="800000"/>
          <w:sz w:val="22"/>
          <w:szCs w:val="22"/>
          <w:lang w:val="fr-BE"/>
        </w:rPr>
        <w:t>Vous êtes-vous retrouvé dans une situation où vous auriez dû témoigner de la pitié mais où vous avez agi d'une autre façon ?  Que s'est-il passé lorsque vous avez réalisé que vous n'auriez pas dû réagir de la sorte dans la discussion ou dans l'action ?</w:t>
      </w:r>
    </w:p>
    <w:p w14:paraId="7460CA07" w14:textId="77777777" w:rsidR="00974DFD" w:rsidRPr="00D36786" w:rsidRDefault="00974DFD" w:rsidP="00974DFD">
      <w:pPr>
        <w:pStyle w:val="ParagraafSS"/>
        <w:ind w:right="-24"/>
        <w:rPr>
          <w:lang w:val="fr-BE"/>
        </w:rPr>
      </w:pPr>
    </w:p>
    <w:p w14:paraId="403352A6" w14:textId="73B19C97" w:rsidR="00974DFD" w:rsidRPr="00D36786" w:rsidRDefault="00974DFD" w:rsidP="00974DFD">
      <w:pPr>
        <w:pStyle w:val="SubtitelSS"/>
        <w:rPr>
          <w:lang w:val="fr-BE"/>
        </w:rPr>
      </w:pPr>
      <w:r w:rsidRPr="00D36786">
        <w:rPr>
          <w:lang w:val="fr-BE"/>
        </w:rPr>
        <w:t>Le sa</w:t>
      </w:r>
      <w:r w:rsidR="002D185B" w:rsidRPr="00D36786">
        <w:rPr>
          <w:lang w:val="fr-BE"/>
        </w:rPr>
        <w:t>u</w:t>
      </w:r>
      <w:r w:rsidRPr="00D36786">
        <w:rPr>
          <w:lang w:val="fr-BE"/>
        </w:rPr>
        <w:t>ve</w:t>
      </w:r>
      <w:r w:rsidR="002D185B">
        <w:rPr>
          <w:lang w:val="fr-BE"/>
        </w:rPr>
        <w:t>u</w:t>
      </w:r>
      <w:r w:rsidRPr="00D36786">
        <w:rPr>
          <w:lang w:val="fr-BE"/>
        </w:rPr>
        <w:t>r selon l'Ancien Testament</w:t>
      </w:r>
    </w:p>
    <w:p w14:paraId="0BF6778F" w14:textId="46CF85B4" w:rsidR="00974DFD" w:rsidRPr="00D36786" w:rsidRDefault="00974DFD" w:rsidP="00974DFD">
      <w:pPr>
        <w:pStyle w:val="ParagraafSS"/>
        <w:rPr>
          <w:lang w:val="fr-BE"/>
        </w:rPr>
      </w:pPr>
      <w:r w:rsidRPr="00D36786">
        <w:rPr>
          <w:lang w:val="fr-BE"/>
        </w:rPr>
        <w:t>Au verset 25 du chapitre 19, Job par</w:t>
      </w:r>
      <w:r w:rsidR="00E01E4E">
        <w:rPr>
          <w:lang w:val="fr-BE"/>
        </w:rPr>
        <w:t>le</w:t>
      </w:r>
      <w:r w:rsidRPr="00D36786">
        <w:rPr>
          <w:lang w:val="fr-BE"/>
        </w:rPr>
        <w:t xml:space="preserve"> d'un </w:t>
      </w:r>
      <w:r w:rsidRPr="00D36786">
        <w:rPr>
          <w:i/>
          <w:lang w:val="fr-BE"/>
        </w:rPr>
        <w:t>goël</w:t>
      </w:r>
      <w:r w:rsidRPr="00D36786">
        <w:rPr>
          <w:lang w:val="fr-BE"/>
        </w:rPr>
        <w:t xml:space="preserve">, ou d'un rédempteur (ou défenseur ou qqn qui rachète).  Plusieurs commentaires bibliques font directement référence au sauveur, Jésus-Christ.  Pourtant dans l'Ancien Testament, le mot </w:t>
      </w:r>
      <w:r w:rsidRPr="00D36786">
        <w:rPr>
          <w:i/>
          <w:lang w:val="fr-BE"/>
        </w:rPr>
        <w:t>goël</w:t>
      </w:r>
      <w:r w:rsidRPr="00D36786">
        <w:rPr>
          <w:lang w:val="fr-BE"/>
        </w:rPr>
        <w:t xml:space="preserve"> avait déjà une signification propre.</w:t>
      </w:r>
    </w:p>
    <w:p w14:paraId="095566D8" w14:textId="77777777" w:rsidR="00974DFD" w:rsidRPr="00D36786" w:rsidRDefault="00974DFD" w:rsidP="00974DFD">
      <w:pPr>
        <w:pStyle w:val="ParagraafSS"/>
        <w:rPr>
          <w:lang w:val="fr-BE"/>
        </w:rPr>
      </w:pPr>
      <w:r w:rsidRPr="00D36786">
        <w:rPr>
          <w:rFonts w:ascii="Wingdings" w:hAnsi="Wingdings"/>
          <w:shd w:val="clear" w:color="auto" w:fill="FFFF00"/>
          <w:lang w:val="fr-BE"/>
        </w:rPr>
        <w:lastRenderedPageBreak/>
        <w:sym w:font="Wingdings" w:char="F038"/>
      </w:r>
      <w:r w:rsidRPr="00D36786">
        <w:rPr>
          <w:lang w:val="fr-BE"/>
        </w:rPr>
        <w:t xml:space="preserve"> La première fois que nous le rencontrons, c'est dans Exode 6:6 où Dieu promet aux Israélites de les "délivrer/affranchir" d'Egypte.  La deuxième fois, c'est dans Exode 15:13, après que la promesse de délivrance se soit réalisée et que Moïse et son peuple chantent : "</w:t>
      </w:r>
      <w:r w:rsidRPr="00D36786">
        <w:rPr>
          <w:color w:val="5B9BD5"/>
          <w:lang w:val="fr-BE"/>
        </w:rPr>
        <w:t xml:space="preserve">Par ta miséricorde tu as conduit, Tu as </w:t>
      </w:r>
      <w:r w:rsidRPr="00D36786">
        <w:rPr>
          <w:b/>
          <w:i/>
          <w:color w:val="5B9BD5"/>
          <w:lang w:val="fr-BE"/>
        </w:rPr>
        <w:t>délivré</w:t>
      </w:r>
      <w:r w:rsidRPr="00D36786">
        <w:rPr>
          <w:color w:val="5B9BD5"/>
          <w:lang w:val="fr-BE"/>
        </w:rPr>
        <w:t xml:space="preserve"> ce peuple</w:t>
      </w:r>
      <w:r w:rsidRPr="00D36786">
        <w:rPr>
          <w:lang w:val="fr-BE"/>
        </w:rPr>
        <w:t xml:space="preserve">".  Dieu a été le </w:t>
      </w:r>
      <w:r w:rsidRPr="00D36786">
        <w:rPr>
          <w:i/>
          <w:lang w:val="fr-BE"/>
        </w:rPr>
        <w:t>goël</w:t>
      </w:r>
      <w:r w:rsidRPr="00D36786">
        <w:rPr>
          <w:lang w:val="fr-BE"/>
        </w:rPr>
        <w:t>, le sauveur et libérateur du malheur.</w:t>
      </w:r>
    </w:p>
    <w:p w14:paraId="4A68F2DD" w14:textId="3DE404FC" w:rsidR="001B2C1D" w:rsidRPr="00D36786" w:rsidRDefault="001B2C1D" w:rsidP="00615A8B">
      <w:pPr>
        <w:pStyle w:val="ParagraafSS"/>
        <w:rPr>
          <w:lang w:val="fr-BE"/>
        </w:rPr>
      </w:pPr>
      <w:r w:rsidRPr="00D36786">
        <w:rPr>
          <w:lang w:val="fr-BE"/>
        </w:rPr>
        <w:t xml:space="preserve">Dans Lévitique 25 se trouve une loi qui permettait à un parent proche de racheter un territoire ou des possessions.  Ce membre de famille est donc considéré comme un </w:t>
      </w:r>
      <w:r w:rsidRPr="00D36786">
        <w:rPr>
          <w:i/>
          <w:lang w:val="fr-BE"/>
        </w:rPr>
        <w:t>goël</w:t>
      </w:r>
      <w:r w:rsidRPr="00D36786">
        <w:rPr>
          <w:lang w:val="fr-BE"/>
        </w:rPr>
        <w:t>, celui qui a racheté.  Ce ‘racheteur’ pouvait ainsi sauver des membres d’une famille de la pauvreté et leur redonner un nouvel avenir sur leur propre terrain.</w:t>
      </w:r>
    </w:p>
    <w:p w14:paraId="6FA01894" w14:textId="22491A6B" w:rsidR="001B2C1D" w:rsidRPr="00D36786" w:rsidRDefault="001B2C1D" w:rsidP="00615A8B">
      <w:pPr>
        <w:pStyle w:val="ParagraafSS"/>
        <w:rPr>
          <w:lang w:val="fr-BE"/>
        </w:rPr>
      </w:pPr>
      <w:r w:rsidRPr="00D36786">
        <w:rPr>
          <w:lang w:val="fr-BE"/>
        </w:rPr>
        <w:t>Un tel exemple se retrouve dans l’histoire de Ruth où Boaz, proche parent</w:t>
      </w:r>
      <w:r w:rsidR="00947B44" w:rsidRPr="00D36786">
        <w:rPr>
          <w:lang w:val="fr-BE"/>
        </w:rPr>
        <w:t xml:space="preserve"> de Naomi, la belle-mère de Ruth, intervient comme ‘racheteur’.  Naomi et Ruth sont veuves toutes les deux et pour survivre, Naomi vend le terrain qu’elle possède.  Par la suite, Boaz rachète le champ mis en vente par Naomi et épouse Ruth.  Ainsi, le champ reste propriété de la famille et le nom de famille du premier époux de Ruth reste vivant.  Bien que dans cette histoire, tout ne se passe pas exactement selon la loi prescrite dans le Lévitique, on peut quand même voir comme</w:t>
      </w:r>
      <w:r w:rsidR="00E01E4E">
        <w:rPr>
          <w:lang w:val="fr-BE"/>
        </w:rPr>
        <w:t>nt</w:t>
      </w:r>
      <w:r w:rsidR="00947B44" w:rsidRPr="00D36786">
        <w:rPr>
          <w:lang w:val="fr-BE"/>
        </w:rPr>
        <w:t xml:space="preserve"> un proche parent pouvait devenir un </w:t>
      </w:r>
      <w:r w:rsidR="00947B44" w:rsidRPr="00D36786">
        <w:rPr>
          <w:i/>
          <w:lang w:val="fr-BE"/>
        </w:rPr>
        <w:t>goël</w:t>
      </w:r>
      <w:r w:rsidR="00947B44" w:rsidRPr="00D36786">
        <w:rPr>
          <w:lang w:val="fr-BE"/>
        </w:rPr>
        <w:t xml:space="preserve"> et libérer les membres de sa famille de la pauvreté.</w:t>
      </w:r>
    </w:p>
    <w:p w14:paraId="3F945254" w14:textId="796D0694" w:rsidR="00A33495" w:rsidRPr="00D36786" w:rsidRDefault="00947B44" w:rsidP="00615A8B">
      <w:pPr>
        <w:pStyle w:val="ParagraafSS"/>
        <w:rPr>
          <w:lang w:val="fr-BE"/>
        </w:rPr>
      </w:pPr>
      <w:r w:rsidRPr="00D36786">
        <w:rPr>
          <w:lang w:val="fr-BE"/>
        </w:rPr>
        <w:t xml:space="preserve">Dans le livre de Job, ce mot est déjà apparu une fois : </w:t>
      </w:r>
    </w:p>
    <w:p w14:paraId="38273D81" w14:textId="01FE5E86" w:rsidR="00A33495" w:rsidRPr="00D36786" w:rsidRDefault="00A33495" w:rsidP="00615A8B">
      <w:pPr>
        <w:pStyle w:val="ParagraafSS"/>
        <w:rPr>
          <w:lang w:val="fr-BE"/>
        </w:rPr>
      </w:pPr>
      <w:r w:rsidRPr="00D36786">
        <w:rPr>
          <w:lang w:val="fr-BE"/>
        </w:rPr>
        <w:t>“</w:t>
      </w:r>
      <w:r w:rsidR="00947B44" w:rsidRPr="00D36786">
        <w:rPr>
          <w:color w:val="5B9BD5"/>
          <w:lang w:val="fr-BE"/>
        </w:rPr>
        <w:t xml:space="preserve">Que l'ombre la plus noire </w:t>
      </w:r>
      <w:r w:rsidR="00947B44" w:rsidRPr="00D36786">
        <w:rPr>
          <w:b/>
          <w:color w:val="5B9BD5"/>
          <w:lang w:val="fr-BE"/>
        </w:rPr>
        <w:t>s'empare</w:t>
      </w:r>
      <w:r w:rsidR="00947B44" w:rsidRPr="00D36786">
        <w:rPr>
          <w:color w:val="5B9BD5"/>
          <w:lang w:val="fr-BE"/>
        </w:rPr>
        <w:t xml:space="preserve"> de lui</w:t>
      </w:r>
      <w:r w:rsidR="00BA66BA" w:rsidRPr="00D36786">
        <w:rPr>
          <w:color w:val="5B9BD5"/>
          <w:lang w:val="fr-BE"/>
        </w:rPr>
        <w:t xml:space="preserve"> </w:t>
      </w:r>
      <w:r w:rsidR="00947B44" w:rsidRPr="00D36786">
        <w:rPr>
          <w:color w:val="5B9BD5"/>
          <w:lang w:val="fr-BE"/>
        </w:rPr>
        <w:t>et qu'un nuage obscur s'abatte sur ce jour,</w:t>
      </w:r>
      <w:r w:rsidR="00BA66BA" w:rsidRPr="00D36786">
        <w:rPr>
          <w:color w:val="5B9BD5"/>
          <w:lang w:val="fr-BE"/>
        </w:rPr>
        <w:t xml:space="preserve"> </w:t>
      </w:r>
      <w:r w:rsidR="00947B44" w:rsidRPr="00D36786">
        <w:rPr>
          <w:color w:val="5B9BD5"/>
          <w:lang w:val="fr-BE"/>
        </w:rPr>
        <w:t>ou un</w:t>
      </w:r>
      <w:r w:rsidR="00E01E4E">
        <w:rPr>
          <w:color w:val="5B9BD5"/>
          <w:lang w:val="fr-BE"/>
        </w:rPr>
        <w:t>e terrifiante éclipse de soleil</w:t>
      </w:r>
      <w:r w:rsidRPr="00D36786">
        <w:rPr>
          <w:color w:val="5B9BD5"/>
          <w:lang w:val="fr-BE"/>
        </w:rPr>
        <w:t>.</w:t>
      </w:r>
      <w:r w:rsidRPr="00D36786">
        <w:rPr>
          <w:lang w:val="fr-BE"/>
        </w:rPr>
        <w:t>” (Job 3:5).</w:t>
      </w:r>
    </w:p>
    <w:p w14:paraId="267C447E" w14:textId="0EF7EB46" w:rsidR="00BA66BA" w:rsidRPr="00D36786" w:rsidRDefault="002B181C" w:rsidP="00615A8B">
      <w:pPr>
        <w:pStyle w:val="ParagraafSS"/>
        <w:rPr>
          <w:lang w:val="fr-BE"/>
        </w:rPr>
      </w:pPr>
      <w:r w:rsidRPr="00D36786">
        <w:rPr>
          <w:noProof/>
          <w:spacing w:val="-4"/>
          <w:lang w:val="en-US"/>
        </w:rPr>
        <mc:AlternateContent>
          <mc:Choice Requires="wps">
            <w:drawing>
              <wp:anchor distT="0" distB="0" distL="114300" distR="114300" simplePos="0" relativeHeight="251656704" behindDoc="0" locked="0" layoutInCell="1" allowOverlap="1" wp14:anchorId="02A064EB" wp14:editId="5E4C3E52">
                <wp:simplePos x="0" y="0"/>
                <wp:positionH relativeFrom="margin">
                  <wp:align>center</wp:align>
                </wp:positionH>
                <wp:positionV relativeFrom="paragraph">
                  <wp:posOffset>735330</wp:posOffset>
                </wp:positionV>
                <wp:extent cx="6858000" cy="8667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858000" cy="866775"/>
                        </a:xfrm>
                        <a:prstGeom prst="rect">
                          <a:avLst/>
                        </a:prstGeom>
                        <a:noFill/>
                        <a:ln>
                          <a:noFill/>
                        </a:ln>
                        <a:effectLst/>
                        <a:extLst>
                          <a:ext uri="{C572A759-6A51-4108-AA02-DFA0A04FC94B}">
                            <ma14:wrappingTextBoxFlag xmlns:ma14="http://schemas.microsoft.com/office/mac/drawingml/2011/main"/>
                          </a:ext>
                        </a:extLst>
                      </wps:spPr>
                      <wps:txbx>
                        <w:txbxContent>
                          <w:p w14:paraId="2DDE6099" w14:textId="6E5D13C8" w:rsidR="002B181C" w:rsidRPr="002B181C" w:rsidRDefault="002B181C" w:rsidP="002B181C">
                            <w:pPr>
                              <w:pStyle w:val="HoofdtekstA"/>
                              <w:pBdr>
                                <w:top w:val="single" w:sz="4" w:space="1" w:color="auto"/>
                                <w:left w:val="single" w:sz="4" w:space="1" w:color="auto"/>
                                <w:bottom w:val="single" w:sz="4" w:space="1" w:color="auto"/>
                                <w:right w:val="single" w:sz="4" w:space="1" w:color="auto"/>
                                <w:between w:val="none" w:sz="0" w:space="0" w:color="auto"/>
                                <w:bar w:val="none" w:sz="0" w:color="auto"/>
                              </w:pBdr>
                              <w:rPr>
                                <w:rFonts w:ascii="Century Gothic" w:hAnsi="Century Gothic"/>
                                <w:color w:val="008000"/>
                                <w:sz w:val="22"/>
                                <w:szCs w:val="22"/>
                                <w:u w:color="7C9547"/>
                              </w:rPr>
                            </w:pPr>
                            <w:proofErr w:type="spellStart"/>
                            <w:r w:rsidRPr="002B181C">
                              <w:rPr>
                                <w:rFonts w:ascii="Century Gothic" w:hAnsi="Century Gothic"/>
                                <w:b/>
                                <w:bCs/>
                                <w:color w:val="008000"/>
                                <w:sz w:val="22"/>
                                <w:szCs w:val="22"/>
                                <w:u w:val="single" w:color="2B2B2B"/>
                              </w:rPr>
                              <w:t>Not</w:t>
                            </w:r>
                            <w:r w:rsidR="00BA66BA">
                              <w:rPr>
                                <w:rFonts w:ascii="Century Gothic" w:hAnsi="Century Gothic"/>
                                <w:b/>
                                <w:bCs/>
                                <w:color w:val="008000"/>
                                <w:sz w:val="22"/>
                                <w:szCs w:val="22"/>
                                <w:u w:val="single" w:color="2B2B2B"/>
                              </w:rPr>
                              <w:t>e</w:t>
                            </w:r>
                            <w:proofErr w:type="spellEnd"/>
                            <w:r w:rsidR="00BA66BA">
                              <w:rPr>
                                <w:rFonts w:ascii="Century Gothic" w:hAnsi="Century Gothic"/>
                                <w:b/>
                                <w:bCs/>
                                <w:color w:val="008000"/>
                                <w:sz w:val="22"/>
                                <w:szCs w:val="22"/>
                              </w:rPr>
                              <w:t xml:space="preserve"> </w:t>
                            </w:r>
                            <w:r w:rsidRPr="00D36786">
                              <w:rPr>
                                <w:rFonts w:ascii="Century Gothic" w:hAnsi="Century Gothic"/>
                                <w:b/>
                                <w:bCs/>
                                <w:color w:val="008000"/>
                                <w:sz w:val="22"/>
                                <w:szCs w:val="22"/>
                                <w:u w:color="2B2B2B"/>
                                <w:lang w:val="fr-BE"/>
                              </w:rPr>
                              <w:t xml:space="preserve">: </w:t>
                            </w:r>
                            <w:r w:rsidR="00BA66BA" w:rsidRPr="00D36786">
                              <w:rPr>
                                <w:rFonts w:ascii="Century Gothic" w:hAnsi="Century Gothic"/>
                                <w:bCs/>
                                <w:color w:val="008000"/>
                                <w:sz w:val="22"/>
                                <w:szCs w:val="22"/>
                                <w:u w:color="2B2B2B"/>
                                <w:lang w:val="fr-BE"/>
                              </w:rPr>
                              <w:t>il est intéressant de noter que Job attend un libérateur qui lui permettra de voir Dieu.  Dans le dernier chapitre du livre, c’est Job lui-même qui devient un intercesseur.  C’est lui qui doit prier pour ses amis afin qu’ils ne soient pas couverts de honte (Job 42:8).  Celui qui attendait un intercesseur le devient à son tour.</w:t>
                            </w:r>
                            <w:r w:rsidR="00BA66BA">
                              <w:rPr>
                                <w:rFonts w:ascii="Century Gothic" w:hAnsi="Century Gothic"/>
                                <w:bCs/>
                                <w:color w:val="008000"/>
                                <w:sz w:val="22"/>
                                <w:szCs w:val="22"/>
                                <w:u w:color="2B2B2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2A064EB" id="_x0000_t202" coordsize="21600,21600" o:spt="202" path="m,l,21600r21600,l21600,xe">
                <v:stroke joinstyle="miter"/>
                <v:path gradientshapeok="t" o:connecttype="rect"/>
              </v:shapetype>
              <v:shape id="Text Box 1" o:spid="_x0000_s1026" type="#_x0000_t202" style="position:absolute;margin-left:0;margin-top:57.9pt;width:540pt;height:68.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" filled="f" stroked="f">
                <v:textbox>
                  <w:txbxContent>
                    <w:p w14:paraId="2DDE6099" w14:textId="6E5D13C8" w:rsidR="002B181C" w:rsidRPr="002B181C" w:rsidRDefault="002B181C" w:rsidP="002B181C">
                      <w:pPr>
                        <w:pStyle w:val="HoofdtekstA"/>
                        <w:pBdr>
                          <w:top w:val="single" w:sz="4" w:space="1" w:color="auto"/>
                          <w:left w:val="single" w:sz="4" w:space="1" w:color="auto"/>
                          <w:bottom w:val="single" w:sz="4" w:space="1" w:color="auto"/>
                          <w:right w:val="single" w:sz="4" w:space="1" w:color="auto"/>
                          <w:between w:val="none" w:sz="0" w:space="0" w:color="auto"/>
                          <w:bar w:val="none" w:sz="0" w:color="auto"/>
                        </w:pBdr>
                        <w:rPr>
                          <w:rFonts w:ascii="Century Gothic" w:hAnsi="Century Gothic"/>
                          <w:color w:val="008000"/>
                          <w:sz w:val="22"/>
                          <w:szCs w:val="22"/>
                          <w:u w:color="7C9547"/>
                        </w:rPr>
                      </w:pPr>
                      <w:proofErr w:type="spellStart"/>
                      <w:r w:rsidRPr="002B181C">
                        <w:rPr>
                          <w:rFonts w:ascii="Century Gothic" w:hAnsi="Century Gothic"/>
                          <w:b/>
                          <w:bCs/>
                          <w:color w:val="008000"/>
                          <w:sz w:val="22"/>
                          <w:szCs w:val="22"/>
                          <w:u w:val="single" w:color="2B2B2B"/>
                        </w:rPr>
                        <w:t>Not</w:t>
                      </w:r>
                      <w:r w:rsidR="00BA66BA">
                        <w:rPr>
                          <w:rFonts w:ascii="Century Gothic" w:hAnsi="Century Gothic"/>
                          <w:b/>
                          <w:bCs/>
                          <w:color w:val="008000"/>
                          <w:sz w:val="22"/>
                          <w:szCs w:val="22"/>
                          <w:u w:val="single" w:color="2B2B2B"/>
                        </w:rPr>
                        <w:t>e</w:t>
                      </w:r>
                      <w:proofErr w:type="spellEnd"/>
                      <w:r w:rsidR="00BA66BA">
                        <w:rPr>
                          <w:rFonts w:ascii="Century Gothic" w:hAnsi="Century Gothic"/>
                          <w:b/>
                          <w:bCs/>
                          <w:color w:val="008000"/>
                          <w:sz w:val="22"/>
                          <w:szCs w:val="22"/>
                        </w:rPr>
                        <w:t xml:space="preserve"> </w:t>
                      </w:r>
                      <w:r w:rsidRPr="00D36786">
                        <w:rPr>
                          <w:rFonts w:ascii="Century Gothic" w:hAnsi="Century Gothic"/>
                          <w:b/>
                          <w:bCs/>
                          <w:color w:val="008000"/>
                          <w:sz w:val="22"/>
                          <w:szCs w:val="22"/>
                          <w:u w:color="2B2B2B"/>
                          <w:lang w:val="fr-BE"/>
                        </w:rPr>
                        <w:t xml:space="preserve">: </w:t>
                      </w:r>
                      <w:r w:rsidR="00BA66BA" w:rsidRPr="00D36786">
                        <w:rPr>
                          <w:rFonts w:ascii="Century Gothic" w:hAnsi="Century Gothic"/>
                          <w:bCs/>
                          <w:color w:val="008000"/>
                          <w:sz w:val="22"/>
                          <w:szCs w:val="22"/>
                          <w:u w:color="2B2B2B"/>
                          <w:lang w:val="fr-BE"/>
                        </w:rPr>
                        <w:t xml:space="preserve">il est intéressant de noter que Job attend un libérateur qui lui permettra de voir </w:t>
                      </w:r>
                      <w:proofErr w:type="gramStart"/>
                      <w:r w:rsidR="00BA66BA" w:rsidRPr="00D36786">
                        <w:rPr>
                          <w:rFonts w:ascii="Century Gothic" w:hAnsi="Century Gothic"/>
                          <w:bCs/>
                          <w:color w:val="008000"/>
                          <w:sz w:val="22"/>
                          <w:szCs w:val="22"/>
                          <w:u w:color="2B2B2B"/>
                          <w:lang w:val="fr-BE"/>
                        </w:rPr>
                        <w:t xml:space="preserve">Dieu.  </w:t>
                      </w:r>
                      <w:proofErr w:type="gramEnd"/>
                      <w:r w:rsidR="00BA66BA" w:rsidRPr="00D36786">
                        <w:rPr>
                          <w:rFonts w:ascii="Century Gothic" w:hAnsi="Century Gothic"/>
                          <w:bCs/>
                          <w:color w:val="008000"/>
                          <w:sz w:val="22"/>
                          <w:szCs w:val="22"/>
                          <w:u w:color="2B2B2B"/>
                          <w:lang w:val="fr-BE"/>
                        </w:rPr>
                        <w:t>Dans le dernier chapitre du livre, c’est Job lui-même qui devient un intercesseur.  C’est lui qui doit prier pour ses amis afin qu’ils ne soient pas couverts de honte (Job 42:8).  Celui qui attendait un intercesseur le devient à son tour.</w:t>
                      </w:r>
                      <w:r w:rsidR="00BA66BA">
                        <w:rPr>
                          <w:rFonts w:ascii="Century Gothic" w:hAnsi="Century Gothic"/>
                          <w:bCs/>
                          <w:color w:val="008000"/>
                          <w:sz w:val="22"/>
                          <w:szCs w:val="22"/>
                          <w:u w:color="2B2B2B"/>
                        </w:rPr>
                        <w:t xml:space="preserve">  </w:t>
                      </w:r>
                    </w:p>
                  </w:txbxContent>
                </v:textbox>
                <w10:wrap type="square" anchorx="margin"/>
              </v:shape>
            </w:pict>
          </mc:Fallback>
        </mc:AlternateContent>
      </w:r>
      <w:r w:rsidR="00BA66BA" w:rsidRPr="00D36786">
        <w:rPr>
          <w:lang w:val="fr-BE"/>
        </w:rPr>
        <w:t>Un racheteur, un rédempteur, est quelqu’un qui en sauve un autre de la pauvreté, qui lui assure une protection et qui le couvre.  Il s’agit essentiellement de protection et de rescousse.  Malgré tout ce qui lui arrive, Job croit fermement que quelqu’un intercédera pour lui, le sauvera et le couvrira afin qu’il puisse apercevoir Dieu.</w:t>
      </w:r>
    </w:p>
    <w:p w14:paraId="4B28ECBB" w14:textId="77777777" w:rsidR="00615A8B" w:rsidRPr="00D36786" w:rsidRDefault="00615A8B" w:rsidP="00615A8B">
      <w:pPr>
        <w:rPr>
          <w:rFonts w:ascii="Century Gothic" w:hAnsi="Century Gothic" w:cs="Times New Roman"/>
          <w:color w:val="3366FF"/>
          <w:sz w:val="8"/>
          <w:szCs w:val="8"/>
          <w:lang w:val="fr-BE"/>
        </w:rPr>
      </w:pPr>
    </w:p>
    <w:p w14:paraId="7C0E9FE4" w14:textId="4CEF7443" w:rsidR="002B181C" w:rsidRPr="00D36786" w:rsidRDefault="00A7210B" w:rsidP="002B181C">
      <w:pPr>
        <w:widowControl w:val="0"/>
        <w:pBdr>
          <w:top w:val="single" w:sz="18" w:space="1" w:color="BFBFBF" w:themeColor="background1" w:themeShade="BF"/>
          <w:left w:val="single" w:sz="18" w:space="13"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120"/>
        <w:rPr>
          <w:rFonts w:ascii="Century Gothic" w:hAnsi="Century Gothic" w:cs="Times New Roman"/>
          <w:b/>
          <w:color w:val="800000"/>
          <w:lang w:val="fr-BE"/>
        </w:rPr>
      </w:pPr>
      <w:r w:rsidRPr="00D36786">
        <w:rPr>
          <w:rFonts w:ascii="Wingdings" w:hAnsi="Wingdings"/>
          <w:shd w:val="clear" w:color="auto" w:fill="FFFF00"/>
          <w:lang w:val="fr-BE"/>
        </w:rPr>
        <w:sym w:font="Wingdings" w:char="F038"/>
      </w:r>
      <w:r w:rsidRPr="00D36786">
        <w:rPr>
          <w:lang w:val="fr-BE"/>
        </w:rPr>
        <w:t xml:space="preserve"> </w:t>
      </w:r>
      <w:r w:rsidR="00BA66BA" w:rsidRPr="00D36786">
        <w:rPr>
          <w:rFonts w:ascii="Century Gothic" w:hAnsi="Century Gothic" w:cs="Times New Roman"/>
          <w:b/>
          <w:color w:val="800000"/>
          <w:lang w:val="fr-BE"/>
        </w:rPr>
        <w:t>Parlons-en</w:t>
      </w:r>
    </w:p>
    <w:p w14:paraId="194C0EA0" w14:textId="1CBF5BF1" w:rsidR="00BA66BA" w:rsidRPr="00D36786" w:rsidRDefault="00BA66BA" w:rsidP="002A5B20">
      <w:pPr>
        <w:pStyle w:val="ListParagraph"/>
        <w:widowControl w:val="0"/>
        <w:numPr>
          <w:ilvl w:val="0"/>
          <w:numId w:val="3"/>
        </w:numPr>
        <w:pBdr>
          <w:top w:val="single" w:sz="18" w:space="1" w:color="BFBFBF" w:themeColor="background1" w:themeShade="BF"/>
          <w:left w:val="single" w:sz="18" w:space="13"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60"/>
        <w:contextualSpacing w:val="0"/>
        <w:rPr>
          <w:rFonts w:ascii="Century Gothic" w:hAnsi="Century Gothic" w:cs="Times New Roman"/>
          <w:color w:val="800000"/>
          <w:sz w:val="22"/>
          <w:szCs w:val="22"/>
          <w:lang w:val="fr-BE"/>
        </w:rPr>
      </w:pPr>
      <w:r w:rsidRPr="00D36786">
        <w:rPr>
          <w:rFonts w:ascii="Century Gothic" w:hAnsi="Century Gothic" w:cs="Times New Roman"/>
          <w:color w:val="800000"/>
          <w:sz w:val="22"/>
          <w:szCs w:val="22"/>
          <w:lang w:val="fr-BE"/>
        </w:rPr>
        <w:t>Vous est-il arrivé d’être un ‘libérateur, intercesseur’ pour un ami, un membre de votre famille ou pour vos enfants ?  Jusqu’où iriez-vous pour protéger, libérer un ami de la pauvreté ou du malheur ?  Et s’il s’agissait d’un membre de votre famille ?  Ou de vos propres enfants ?</w:t>
      </w:r>
    </w:p>
    <w:p w14:paraId="5818E57D" w14:textId="6F19EC43" w:rsidR="002B181C" w:rsidRPr="00D36786" w:rsidRDefault="00BA66BA" w:rsidP="002A5B20">
      <w:pPr>
        <w:pStyle w:val="ListParagraph"/>
        <w:widowControl w:val="0"/>
        <w:numPr>
          <w:ilvl w:val="0"/>
          <w:numId w:val="3"/>
        </w:numPr>
        <w:pBdr>
          <w:top w:val="single" w:sz="18" w:space="1" w:color="BFBFBF" w:themeColor="background1" w:themeShade="BF"/>
          <w:left w:val="single" w:sz="18" w:space="13"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60"/>
        <w:contextualSpacing w:val="0"/>
        <w:rPr>
          <w:rFonts w:ascii="Century Gothic" w:hAnsi="Century Gothic" w:cs="Times New Roman"/>
          <w:color w:val="800000"/>
          <w:sz w:val="22"/>
          <w:szCs w:val="22"/>
          <w:lang w:val="fr-BE"/>
        </w:rPr>
      </w:pPr>
      <w:r w:rsidRPr="00D36786">
        <w:rPr>
          <w:rFonts w:ascii="Century Gothic" w:hAnsi="Century Gothic" w:cs="Times New Roman"/>
          <w:color w:val="800000"/>
          <w:sz w:val="22"/>
          <w:szCs w:val="22"/>
          <w:lang w:val="fr-BE"/>
        </w:rPr>
        <w:t>Tout comme Job, croyez-vous fermement qu’il</w:t>
      </w:r>
      <w:r w:rsidR="00E01E4E">
        <w:rPr>
          <w:rFonts w:ascii="Century Gothic" w:hAnsi="Century Gothic" w:cs="Times New Roman"/>
          <w:color w:val="800000"/>
          <w:sz w:val="22"/>
          <w:szCs w:val="22"/>
          <w:lang w:val="fr-BE"/>
        </w:rPr>
        <w:t xml:space="preserve"> </w:t>
      </w:r>
      <w:r w:rsidRPr="00D36786">
        <w:rPr>
          <w:rFonts w:ascii="Century Gothic" w:hAnsi="Century Gothic" w:cs="Times New Roman"/>
          <w:color w:val="800000"/>
          <w:sz w:val="22"/>
          <w:szCs w:val="22"/>
          <w:lang w:val="fr-BE"/>
        </w:rPr>
        <w:t xml:space="preserve">y aura un </w:t>
      </w:r>
      <w:r w:rsidR="00E01E4E">
        <w:rPr>
          <w:rFonts w:ascii="Century Gothic" w:hAnsi="Century Gothic" w:cs="Times New Roman"/>
          <w:color w:val="800000"/>
          <w:sz w:val="22"/>
          <w:szCs w:val="22"/>
          <w:lang w:val="fr-BE"/>
        </w:rPr>
        <w:t>'</w:t>
      </w:r>
      <w:r w:rsidRPr="00D36786">
        <w:rPr>
          <w:rFonts w:ascii="Century Gothic" w:hAnsi="Century Gothic" w:cs="Times New Roman"/>
          <w:color w:val="800000"/>
          <w:sz w:val="22"/>
          <w:szCs w:val="22"/>
          <w:lang w:val="fr-BE"/>
        </w:rPr>
        <w:t>libérateur’</w:t>
      </w:r>
      <w:r w:rsidR="00D36786">
        <w:rPr>
          <w:rFonts w:ascii="Century Gothic" w:hAnsi="Century Gothic" w:cs="Times New Roman"/>
          <w:color w:val="800000"/>
          <w:sz w:val="22"/>
          <w:szCs w:val="22"/>
          <w:lang w:val="fr-BE"/>
        </w:rPr>
        <w:t xml:space="preserve"> </w:t>
      </w:r>
      <w:r w:rsidR="002D1030" w:rsidRPr="00D36786">
        <w:rPr>
          <w:rFonts w:ascii="Century Gothic" w:hAnsi="Century Gothic" w:cs="Times New Roman"/>
          <w:color w:val="800000"/>
          <w:sz w:val="22"/>
          <w:szCs w:val="22"/>
          <w:lang w:val="fr-BE"/>
        </w:rPr>
        <w:t xml:space="preserve">lorsque vous vous trouverez dans la pauvreté ou noyé dans les soucis ?  Qui selon vous </w:t>
      </w:r>
      <w:r w:rsidR="00E01E4E">
        <w:rPr>
          <w:rFonts w:ascii="Century Gothic" w:hAnsi="Century Gothic" w:cs="Times New Roman"/>
          <w:color w:val="800000"/>
          <w:sz w:val="22"/>
          <w:szCs w:val="22"/>
          <w:lang w:val="fr-BE"/>
        </w:rPr>
        <w:t>jouera</w:t>
      </w:r>
      <w:r w:rsidR="002D1030" w:rsidRPr="00D36786">
        <w:rPr>
          <w:rFonts w:ascii="Century Gothic" w:hAnsi="Century Gothic" w:cs="Times New Roman"/>
          <w:color w:val="800000"/>
          <w:sz w:val="22"/>
          <w:szCs w:val="22"/>
          <w:lang w:val="fr-BE"/>
        </w:rPr>
        <w:t xml:space="preserve"> ce rôle ?</w:t>
      </w:r>
    </w:p>
    <w:p w14:paraId="0DC3117E" w14:textId="77777777" w:rsidR="00615A8B" w:rsidRPr="00D36786" w:rsidRDefault="00615A8B" w:rsidP="00DC5DA9">
      <w:pPr>
        <w:pStyle w:val="ParagraafSS"/>
        <w:ind w:right="-24"/>
        <w:rPr>
          <w:lang w:val="fr-BE"/>
        </w:rPr>
      </w:pPr>
    </w:p>
    <w:p w14:paraId="0F82D489" w14:textId="411D4B82" w:rsidR="0010774B" w:rsidRPr="00D36786" w:rsidRDefault="002A5B20" w:rsidP="002A5B20">
      <w:pPr>
        <w:pStyle w:val="SubtitelSS"/>
        <w:rPr>
          <w:lang w:val="fr-BE"/>
        </w:rPr>
      </w:pPr>
      <w:r w:rsidRPr="00D36786">
        <w:rPr>
          <w:lang w:val="fr-BE"/>
        </w:rPr>
        <w:t>J</w:t>
      </w:r>
      <w:r w:rsidR="00280172" w:rsidRPr="00D36786">
        <w:rPr>
          <w:lang w:val="fr-BE"/>
        </w:rPr>
        <w:t>és</w:t>
      </w:r>
      <w:r w:rsidRPr="00D36786">
        <w:rPr>
          <w:lang w:val="fr-BE"/>
        </w:rPr>
        <w:t xml:space="preserve">us, </w:t>
      </w:r>
      <w:r w:rsidR="00280172" w:rsidRPr="00D36786">
        <w:rPr>
          <w:lang w:val="fr-BE"/>
        </w:rPr>
        <w:t>notre sauveur</w:t>
      </w:r>
    </w:p>
    <w:p w14:paraId="0E50B307" w14:textId="644105C1" w:rsidR="005070D3" w:rsidRPr="00D36786" w:rsidRDefault="00A7210B" w:rsidP="002A5B20">
      <w:pPr>
        <w:pStyle w:val="ParagraafSS"/>
        <w:rPr>
          <w:lang w:val="fr-BE"/>
        </w:rPr>
      </w:pPr>
      <w:r w:rsidRPr="00D36786">
        <w:rPr>
          <w:rFonts w:ascii="Wingdings" w:hAnsi="Wingdings"/>
          <w:shd w:val="clear" w:color="auto" w:fill="FFFF00"/>
          <w:lang w:val="fr-BE"/>
        </w:rPr>
        <w:sym w:font="Wingdings" w:char="F038"/>
      </w:r>
      <w:r w:rsidRPr="00D36786">
        <w:rPr>
          <w:lang w:val="fr-BE"/>
        </w:rPr>
        <w:t xml:space="preserve"> </w:t>
      </w:r>
      <w:r w:rsidR="005070D3" w:rsidRPr="00D36786">
        <w:rPr>
          <w:lang w:val="fr-BE"/>
        </w:rPr>
        <w:t>Passer de Job au Nouveau Testament, c’est faire un grand pas mais la vie de Jésus se r</w:t>
      </w:r>
      <w:r w:rsidR="00E01E4E">
        <w:rPr>
          <w:lang w:val="fr-BE"/>
        </w:rPr>
        <w:t>etrouve dans celle de différent</w:t>
      </w:r>
      <w:r w:rsidR="005070D3" w:rsidRPr="00D36786">
        <w:rPr>
          <w:lang w:val="fr-BE"/>
        </w:rPr>
        <w:t>s personnages de l’Ancien Testament.  Ainsi, on re</w:t>
      </w:r>
      <w:r w:rsidR="00E01E4E">
        <w:rPr>
          <w:lang w:val="fr-BE"/>
        </w:rPr>
        <w:t>trouve des éléments de la vie d'</w:t>
      </w:r>
      <w:r w:rsidR="00E01E4E" w:rsidRPr="00D36786">
        <w:rPr>
          <w:lang w:val="fr-BE"/>
        </w:rPr>
        <w:t xml:space="preserve">Abraham, Moïse ou encore Elie chez </w:t>
      </w:r>
      <w:r w:rsidR="005070D3" w:rsidRPr="00D36786">
        <w:rPr>
          <w:lang w:val="fr-BE"/>
        </w:rPr>
        <w:t>Jésus.  C’est aussi le cas dans la vie de Job.  Tous deux souffrent alors qu’ils sont innocents.  Tous deux font partie d’un plus grand conflit cosmique.  Tous deux sauvent des personnes en intercédant pour leur</w:t>
      </w:r>
      <w:r w:rsidR="00E01E4E">
        <w:rPr>
          <w:lang w:val="fr-BE"/>
        </w:rPr>
        <w:t>s</w:t>
      </w:r>
      <w:r w:rsidR="005070D3" w:rsidRPr="00D36786">
        <w:rPr>
          <w:lang w:val="fr-BE"/>
        </w:rPr>
        <w:t xml:space="preserve"> péchés.</w:t>
      </w:r>
    </w:p>
    <w:p w14:paraId="2920435E" w14:textId="61D8D676" w:rsidR="002A5B20" w:rsidRPr="00D36786" w:rsidRDefault="005070D3" w:rsidP="002A5B20">
      <w:pPr>
        <w:pStyle w:val="ParagraafSS"/>
        <w:rPr>
          <w:lang w:val="fr-BE"/>
        </w:rPr>
      </w:pPr>
      <w:r w:rsidRPr="00D36786">
        <w:rPr>
          <w:lang w:val="fr-BE"/>
        </w:rPr>
        <w:t>Job soutient constamment qu’il est innocent.  Le conflit entre ses amis et lui tourne continuellement autour de cette notion de culpabilité liée à la souffrance.  Jusqu’au bout, ses amis soutiennent que c’est mérité :</w:t>
      </w:r>
    </w:p>
    <w:p w14:paraId="0AF97854" w14:textId="303DF24B" w:rsidR="008B1C84" w:rsidRPr="00D36786" w:rsidRDefault="008B1C84" w:rsidP="005070D3">
      <w:pPr>
        <w:pStyle w:val="ParagraafSS"/>
        <w:ind w:left="1418" w:hanging="1418"/>
        <w:rPr>
          <w:lang w:val="fr-BE"/>
        </w:rPr>
      </w:pPr>
      <w:r w:rsidRPr="00D36786">
        <w:rPr>
          <w:lang w:val="fr-BE"/>
        </w:rPr>
        <w:t>Eli</w:t>
      </w:r>
      <w:r w:rsidR="005070D3" w:rsidRPr="00D36786">
        <w:rPr>
          <w:lang w:val="fr-BE"/>
        </w:rPr>
        <w:t>ph</w:t>
      </w:r>
      <w:r w:rsidRPr="00D36786">
        <w:rPr>
          <w:lang w:val="fr-BE"/>
        </w:rPr>
        <w:t>az:</w:t>
      </w:r>
      <w:r w:rsidRPr="00D36786">
        <w:rPr>
          <w:lang w:val="fr-BE"/>
        </w:rPr>
        <w:tab/>
        <w:t>“</w:t>
      </w:r>
      <w:r w:rsidR="005070D3" w:rsidRPr="00D36786">
        <w:rPr>
          <w:color w:val="5B9BD5" w:themeColor="accent1"/>
          <w:lang w:val="fr-BE"/>
        </w:rPr>
        <w:t>Comme je l’ai vu, ceux qui labourent le mal et qui sèment l’oppression en font aussi la moisson</w:t>
      </w:r>
      <w:r w:rsidRPr="00D36786">
        <w:rPr>
          <w:lang w:val="fr-BE"/>
        </w:rPr>
        <w:t>” (4:8)</w:t>
      </w:r>
    </w:p>
    <w:p w14:paraId="1F89EAFC" w14:textId="28983150" w:rsidR="008B1C84" w:rsidRPr="00D36786" w:rsidRDefault="008B1C84" w:rsidP="008B1C84">
      <w:pPr>
        <w:pStyle w:val="ParagraafSS"/>
        <w:ind w:left="1416" w:hanging="1416"/>
        <w:rPr>
          <w:lang w:val="fr-BE"/>
        </w:rPr>
      </w:pPr>
      <w:r w:rsidRPr="00D36786">
        <w:rPr>
          <w:lang w:val="fr-BE"/>
        </w:rPr>
        <w:t>Bildad:</w:t>
      </w:r>
      <w:r w:rsidRPr="00D36786">
        <w:rPr>
          <w:lang w:val="fr-BE"/>
        </w:rPr>
        <w:tab/>
        <w:t>“</w:t>
      </w:r>
      <w:r w:rsidR="005070D3" w:rsidRPr="00D36786">
        <w:rPr>
          <w:color w:val="5B9BD5" w:themeColor="accent1"/>
          <w:lang w:val="fr-BE"/>
        </w:rPr>
        <w:t xml:space="preserve">Non, Dieu ne </w:t>
      </w:r>
      <w:r w:rsidR="00D36786" w:rsidRPr="00D36786">
        <w:rPr>
          <w:color w:val="5B9BD5" w:themeColor="accent1"/>
          <w:lang w:val="fr-BE"/>
        </w:rPr>
        <w:t>rejette</w:t>
      </w:r>
      <w:r w:rsidR="005070D3" w:rsidRPr="00D36786">
        <w:rPr>
          <w:color w:val="5B9BD5" w:themeColor="accent1"/>
          <w:lang w:val="fr-BE"/>
        </w:rPr>
        <w:t xml:space="preserve"> pas l’homme intègre, il n’encourage pas les mauvais</w:t>
      </w:r>
      <w:r w:rsidRPr="00D36786">
        <w:rPr>
          <w:color w:val="5B9BD5" w:themeColor="accent1"/>
          <w:lang w:val="fr-BE"/>
        </w:rPr>
        <w:t>.</w:t>
      </w:r>
      <w:r w:rsidRPr="00D36786">
        <w:rPr>
          <w:lang w:val="fr-BE"/>
        </w:rPr>
        <w:t>” (8:20)</w:t>
      </w:r>
    </w:p>
    <w:p w14:paraId="09088F6E" w14:textId="68AE1FC0" w:rsidR="008B1C84" w:rsidRPr="00D36786" w:rsidRDefault="0041458E" w:rsidP="008B1C84">
      <w:pPr>
        <w:pStyle w:val="ParagraafSS"/>
        <w:ind w:left="1416" w:hanging="1416"/>
        <w:rPr>
          <w:lang w:val="fr-BE"/>
        </w:rPr>
      </w:pPr>
      <w:r w:rsidRPr="00D36786">
        <w:rPr>
          <w:lang w:val="fr-BE"/>
        </w:rPr>
        <w:t>Sofar:</w:t>
      </w:r>
      <w:r w:rsidRPr="00D36786">
        <w:rPr>
          <w:lang w:val="fr-BE"/>
        </w:rPr>
        <w:tab/>
        <w:t>“</w:t>
      </w:r>
      <w:r w:rsidR="005070D3" w:rsidRPr="00D36786">
        <w:rPr>
          <w:color w:val="5B9BD5" w:themeColor="accent1"/>
          <w:lang w:val="fr-BE"/>
        </w:rPr>
        <w:t xml:space="preserve">Quant à toi, si tu affermis ton </w:t>
      </w:r>
      <w:r w:rsidR="00D36786" w:rsidRPr="00D36786">
        <w:rPr>
          <w:color w:val="5B9BD5" w:themeColor="accent1"/>
          <w:lang w:val="fr-BE"/>
        </w:rPr>
        <w:t>cœur</w:t>
      </w:r>
      <w:r w:rsidR="005070D3" w:rsidRPr="00D36786">
        <w:rPr>
          <w:color w:val="5B9BD5" w:themeColor="accent1"/>
          <w:lang w:val="fr-BE"/>
        </w:rPr>
        <w:t xml:space="preserve"> et si tu tends les mains vers Dieu, si tu éloignes le mal de ta main et si tu ne laisses pas l’injustice demeurer sous tes tentes…</w:t>
      </w:r>
      <w:r w:rsidRPr="00D36786">
        <w:rPr>
          <w:lang w:val="fr-BE"/>
        </w:rPr>
        <w:t>”(11:13,14)</w:t>
      </w:r>
    </w:p>
    <w:p w14:paraId="76FE5D34" w14:textId="2D869AED" w:rsidR="00734BFA" w:rsidRPr="00D36786" w:rsidRDefault="00734BFA" w:rsidP="0041458E">
      <w:pPr>
        <w:pStyle w:val="ParagraafSS"/>
        <w:rPr>
          <w:lang w:val="fr-BE"/>
        </w:rPr>
      </w:pPr>
      <w:r w:rsidRPr="00D36786">
        <w:rPr>
          <w:lang w:val="fr-BE"/>
        </w:rPr>
        <w:lastRenderedPageBreak/>
        <w:t xml:space="preserve">A chaque allocution, Job demande ce qu’il a fait de mal, où est sa faute pour qu’il mérite tout cela.  </w:t>
      </w:r>
      <w:r w:rsidR="003233E3" w:rsidRPr="00D36786">
        <w:rPr>
          <w:lang w:val="fr-BE"/>
        </w:rPr>
        <w:t>Le parallèle peut être fait avec la souffrance de Jésus qui est humilié et de qui on se moque bien qu’il soit innocent</w:t>
      </w:r>
      <w:r w:rsidR="00E01E4E">
        <w:rPr>
          <w:lang w:val="fr-BE"/>
        </w:rPr>
        <w:t>.</w:t>
      </w:r>
    </w:p>
    <w:p w14:paraId="4C402FF1" w14:textId="60D5E254" w:rsidR="003233E3" w:rsidRPr="00D36786" w:rsidRDefault="003233E3" w:rsidP="0041458E">
      <w:pPr>
        <w:pStyle w:val="ParagraafSS"/>
        <w:rPr>
          <w:lang w:val="fr-BE"/>
        </w:rPr>
      </w:pPr>
      <w:r w:rsidRPr="00D36786">
        <w:rPr>
          <w:lang w:val="fr-BE"/>
        </w:rPr>
        <w:t>L’introduction du livre de Job montre qu’il avait raison.  Il était innocent; du moins sa souffrance n’était pas une conséquence de sa culpabilité.  La souffrance de Job doit être placée dans la perspective d’un plus grand conflit entre Dieu et Satan.  Job allait-il rester fidèle à Dieu malgré le fait qu’il allait tout perdre ?  Il ne s’agissait pas seulement de Job mais également de la réputation de Dieu; les hommes aiment-ils Dieu seulement parce que celui-ci leur accorde des bénédic</w:t>
      </w:r>
      <w:r w:rsidRPr="00D36786">
        <w:rPr>
          <w:lang w:val="fr-BE"/>
        </w:rPr>
        <w:softHyphen/>
        <w:t>tions ?  Dieu achète-t-il l’amour de ses disciples ?  La souffrance de Job et sa fidélité à Dieu pouvaient avoir de grandes répercussions sur la réputation de Dieu.  Ici aussi on peut tracer le parallèle avec Jésus.  Jésus en tant qu’homme faisait partie d’un plus grand conflit, une bataille finale entre Dieu et le mal.  Sa souffrance et sa mort vaincraient le mal et restaureraient la relation entre l’homme et Dieu pour l’éternité.</w:t>
      </w:r>
    </w:p>
    <w:p w14:paraId="419F8BC6" w14:textId="77777777" w:rsidR="00A62319" w:rsidRPr="00D36786" w:rsidRDefault="003233E3" w:rsidP="00A62319">
      <w:pPr>
        <w:rPr>
          <w:rFonts w:ascii="Century Gothic" w:hAnsi="Century Gothic"/>
          <w:color w:val="000000" w:themeColor="text1"/>
          <w:lang w:val="fr-BE"/>
        </w:rPr>
      </w:pPr>
      <w:r w:rsidRPr="00D36786">
        <w:rPr>
          <w:rFonts w:ascii="Century Gothic" w:hAnsi="Century Gothic"/>
          <w:color w:val="000000" w:themeColor="text1"/>
          <w:lang w:val="fr-BE"/>
        </w:rPr>
        <w:t xml:space="preserve">En fin de compte, les amis de Job sont sauvés par lui </w:t>
      </w:r>
      <w:r w:rsidR="00743D68" w:rsidRPr="00D36786">
        <w:rPr>
          <w:rFonts w:ascii="Century Gothic" w:hAnsi="Century Gothic"/>
          <w:color w:val="000000" w:themeColor="text1"/>
          <w:lang w:val="fr-BE"/>
        </w:rPr>
        <w:t xml:space="preserve">: </w:t>
      </w:r>
    </w:p>
    <w:p w14:paraId="5A8C11ED" w14:textId="6F9750E8" w:rsidR="00065FD7" w:rsidRPr="00D36786" w:rsidRDefault="00DB532B" w:rsidP="00A62319">
      <w:pPr>
        <w:pStyle w:val="ParagraafSS"/>
        <w:spacing w:before="60"/>
        <w:rPr>
          <w:color w:val="000000" w:themeColor="text1"/>
          <w:lang w:val="fr-BE"/>
        </w:rPr>
      </w:pPr>
      <w:r w:rsidRPr="00D36786">
        <w:rPr>
          <w:noProof/>
          <w:spacing w:val="-4"/>
          <w:lang w:val="en-US"/>
        </w:rPr>
        <mc:AlternateContent>
          <mc:Choice Requires="wps">
            <w:drawing>
              <wp:anchor distT="0" distB="0" distL="114300" distR="114300" simplePos="0" relativeHeight="251658752" behindDoc="0" locked="0" layoutInCell="1" allowOverlap="1" wp14:anchorId="2DFFBD6A" wp14:editId="268C4648">
                <wp:simplePos x="0" y="0"/>
                <wp:positionH relativeFrom="margin">
                  <wp:posOffset>-171450</wp:posOffset>
                </wp:positionH>
                <wp:positionV relativeFrom="paragraph">
                  <wp:posOffset>1170940</wp:posOffset>
                </wp:positionV>
                <wp:extent cx="7019925" cy="869950"/>
                <wp:effectExtent l="0" t="0" r="0" b="6350"/>
                <wp:wrapSquare wrapText="bothSides"/>
                <wp:docPr id="2" name="Text Box 1"/>
                <wp:cNvGraphicFramePr/>
                <a:graphic xmlns:a="http://schemas.openxmlformats.org/drawingml/2006/main">
                  <a:graphicData uri="http://schemas.microsoft.com/office/word/2010/wordprocessingShape">
                    <wps:wsp>
                      <wps:cNvSpPr txBox="1"/>
                      <wps:spPr>
                        <a:xfrm>
                          <a:off x="0" y="0"/>
                          <a:ext cx="7019925" cy="869950"/>
                        </a:xfrm>
                        <a:prstGeom prst="rect">
                          <a:avLst/>
                        </a:prstGeom>
                        <a:noFill/>
                        <a:ln>
                          <a:noFill/>
                        </a:ln>
                        <a:effectLst/>
                        <a:extLst>
                          <a:ext uri="{C572A759-6A51-4108-AA02-DFA0A04FC94B}">
                            <ma14:wrappingTextBoxFlag xmlns:ma14="http://schemas.microsoft.com/office/mac/drawingml/2011/main"/>
                          </a:ext>
                        </a:extLst>
                      </wps:spPr>
                      <wps:txbx>
                        <w:txbxContent>
                          <w:p w14:paraId="13CFB20F" w14:textId="44673F30" w:rsidR="00065FD7" w:rsidRPr="002B181C" w:rsidRDefault="00065FD7" w:rsidP="00DB532B">
                            <w:pPr>
                              <w:pStyle w:val="HoofdtekstA"/>
                              <w:pBdr>
                                <w:top w:val="single" w:sz="4" w:space="1" w:color="auto"/>
                                <w:left w:val="single" w:sz="4" w:space="1" w:color="auto"/>
                                <w:bottom w:val="single" w:sz="4" w:space="1" w:color="auto"/>
                                <w:right w:val="single" w:sz="4" w:space="1" w:color="auto"/>
                                <w:between w:val="none" w:sz="0" w:space="0" w:color="auto"/>
                                <w:bar w:val="none" w:sz="0" w:color="auto"/>
                              </w:pBdr>
                              <w:rPr>
                                <w:rFonts w:ascii="Century Gothic" w:hAnsi="Century Gothic"/>
                                <w:color w:val="008000"/>
                                <w:sz w:val="22"/>
                                <w:szCs w:val="22"/>
                                <w:u w:color="7C9547"/>
                              </w:rPr>
                            </w:pPr>
                            <w:proofErr w:type="spellStart"/>
                            <w:r w:rsidRPr="002B181C">
                              <w:rPr>
                                <w:rFonts w:ascii="Century Gothic" w:hAnsi="Century Gothic"/>
                                <w:b/>
                                <w:bCs/>
                                <w:color w:val="008000"/>
                                <w:sz w:val="22"/>
                                <w:szCs w:val="22"/>
                                <w:u w:val="single" w:color="2B2B2B"/>
                              </w:rPr>
                              <w:t>Not</w:t>
                            </w:r>
                            <w:r w:rsidR="000869DC">
                              <w:rPr>
                                <w:rFonts w:ascii="Century Gothic" w:hAnsi="Century Gothic"/>
                                <w:b/>
                                <w:bCs/>
                                <w:color w:val="008000"/>
                                <w:sz w:val="22"/>
                                <w:szCs w:val="22"/>
                                <w:u w:val="single" w:color="2B2B2B"/>
                              </w:rPr>
                              <w:t>e</w:t>
                            </w:r>
                            <w:proofErr w:type="spellEnd"/>
                            <w:r w:rsidR="000869DC">
                              <w:rPr>
                                <w:rFonts w:ascii="Century Gothic" w:hAnsi="Century Gothic"/>
                                <w:b/>
                                <w:bCs/>
                                <w:color w:val="008000"/>
                                <w:sz w:val="22"/>
                                <w:szCs w:val="22"/>
                              </w:rPr>
                              <w:t xml:space="preserve"> </w:t>
                            </w:r>
                            <w:r w:rsidRPr="002B181C">
                              <w:rPr>
                                <w:rFonts w:ascii="Century Gothic" w:hAnsi="Century Gothic"/>
                                <w:b/>
                                <w:bCs/>
                                <w:color w:val="008000"/>
                                <w:sz w:val="22"/>
                                <w:szCs w:val="22"/>
                                <w:u w:color="2B2B2B"/>
                              </w:rPr>
                              <w:t xml:space="preserve">: </w:t>
                            </w:r>
                            <w:r w:rsidR="000869DC">
                              <w:rPr>
                                <w:rFonts w:ascii="Century Gothic" w:hAnsi="Century Gothic"/>
                                <w:bCs/>
                                <w:color w:val="008000"/>
                                <w:sz w:val="22"/>
                                <w:szCs w:val="22"/>
                                <w:u w:color="2B2B2B"/>
                              </w:rPr>
                              <w:t xml:space="preserve">Dans </w:t>
                            </w:r>
                            <w:proofErr w:type="spellStart"/>
                            <w:r w:rsidR="000869DC">
                              <w:rPr>
                                <w:rFonts w:ascii="Century Gothic" w:hAnsi="Century Gothic"/>
                                <w:bCs/>
                                <w:color w:val="008000"/>
                                <w:sz w:val="22"/>
                                <w:szCs w:val="22"/>
                                <w:u w:color="2B2B2B"/>
                              </w:rPr>
                              <w:t>ce</w:t>
                            </w:r>
                            <w:proofErr w:type="spellEnd"/>
                            <w:r w:rsidR="000869DC">
                              <w:rPr>
                                <w:rFonts w:ascii="Century Gothic" w:hAnsi="Century Gothic"/>
                                <w:bCs/>
                                <w:color w:val="008000"/>
                                <w:sz w:val="22"/>
                                <w:szCs w:val="22"/>
                                <w:u w:color="2B2B2B"/>
                              </w:rPr>
                              <w:t xml:space="preserve"> passage, Job </w:t>
                            </w:r>
                            <w:proofErr w:type="spellStart"/>
                            <w:r w:rsidR="000869DC">
                              <w:rPr>
                                <w:rFonts w:ascii="Century Gothic" w:hAnsi="Century Gothic"/>
                                <w:bCs/>
                                <w:color w:val="008000"/>
                                <w:sz w:val="22"/>
                                <w:szCs w:val="22"/>
                                <w:u w:color="2B2B2B"/>
                              </w:rPr>
                              <w:t>est</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appelé</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quatre</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fois</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serviteur</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Chaque</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fois</w:t>
                            </w:r>
                            <w:proofErr w:type="spellEnd"/>
                            <w:r w:rsidR="000869DC">
                              <w:rPr>
                                <w:rFonts w:ascii="Century Gothic" w:hAnsi="Century Gothic"/>
                                <w:bCs/>
                                <w:color w:val="008000"/>
                                <w:sz w:val="22"/>
                                <w:szCs w:val="22"/>
                                <w:u w:color="2B2B2B"/>
                              </w:rPr>
                              <w:t xml:space="preserve"> que </w:t>
                            </w:r>
                            <w:proofErr w:type="spellStart"/>
                            <w:r w:rsidR="000869DC">
                              <w:rPr>
                                <w:rFonts w:ascii="Century Gothic" w:hAnsi="Century Gothic"/>
                                <w:bCs/>
                                <w:color w:val="008000"/>
                                <w:sz w:val="22"/>
                                <w:szCs w:val="22"/>
                                <w:u w:color="2B2B2B"/>
                              </w:rPr>
                              <w:t>son</w:t>
                            </w:r>
                            <w:proofErr w:type="spellEnd"/>
                            <w:r w:rsidR="000869DC">
                              <w:rPr>
                                <w:rFonts w:ascii="Century Gothic" w:hAnsi="Century Gothic"/>
                                <w:bCs/>
                                <w:color w:val="008000"/>
                                <w:sz w:val="22"/>
                                <w:szCs w:val="22"/>
                                <w:u w:color="2B2B2B"/>
                              </w:rPr>
                              <w:t xml:space="preserve"> nom </w:t>
                            </w:r>
                            <w:proofErr w:type="spellStart"/>
                            <w:r w:rsidR="000869DC">
                              <w:rPr>
                                <w:rFonts w:ascii="Century Gothic" w:hAnsi="Century Gothic"/>
                                <w:bCs/>
                                <w:color w:val="008000"/>
                                <w:sz w:val="22"/>
                                <w:szCs w:val="22"/>
                                <w:u w:color="2B2B2B"/>
                              </w:rPr>
                              <w:t>est</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mentionné</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le</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qualificatif</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serviteur</w:t>
                            </w:r>
                            <w:proofErr w:type="spellEnd"/>
                            <w:r w:rsidR="000869DC">
                              <w:rPr>
                                <w:rFonts w:ascii="Century Gothic" w:hAnsi="Century Gothic"/>
                                <w:bCs/>
                                <w:color w:val="008000"/>
                                <w:sz w:val="22"/>
                                <w:szCs w:val="22"/>
                                <w:u w:color="2B2B2B"/>
                              </w:rPr>
                              <w:t xml:space="preserve">’ y </w:t>
                            </w:r>
                            <w:proofErr w:type="spellStart"/>
                            <w:r w:rsidR="000869DC">
                              <w:rPr>
                                <w:rFonts w:ascii="Century Gothic" w:hAnsi="Century Gothic"/>
                                <w:bCs/>
                                <w:color w:val="008000"/>
                                <w:sz w:val="22"/>
                                <w:szCs w:val="22"/>
                                <w:u w:color="2B2B2B"/>
                              </w:rPr>
                              <w:t>est</w:t>
                            </w:r>
                            <w:proofErr w:type="spellEnd"/>
                            <w:r w:rsidR="000869DC">
                              <w:rPr>
                                <w:rFonts w:ascii="Century Gothic" w:hAnsi="Century Gothic"/>
                                <w:bCs/>
                                <w:color w:val="008000"/>
                                <w:sz w:val="22"/>
                                <w:szCs w:val="22"/>
                                <w:u w:color="2B2B2B"/>
                              </w:rPr>
                              <w:t xml:space="preserve"> associé.  </w:t>
                            </w:r>
                            <w:proofErr w:type="spellStart"/>
                            <w:r w:rsidR="000869DC">
                              <w:rPr>
                                <w:rFonts w:ascii="Century Gothic" w:hAnsi="Century Gothic"/>
                                <w:bCs/>
                                <w:color w:val="008000"/>
                                <w:sz w:val="22"/>
                                <w:szCs w:val="22"/>
                                <w:u w:color="2B2B2B"/>
                              </w:rPr>
                              <w:t>Dieu</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l’a</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également</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appelé</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ainsi</w:t>
                            </w:r>
                            <w:proofErr w:type="spellEnd"/>
                            <w:r w:rsidR="000869DC">
                              <w:rPr>
                                <w:rFonts w:ascii="Century Gothic" w:hAnsi="Century Gothic"/>
                                <w:bCs/>
                                <w:color w:val="008000"/>
                                <w:sz w:val="22"/>
                                <w:szCs w:val="22"/>
                                <w:u w:color="2B2B2B"/>
                              </w:rPr>
                              <w:t xml:space="preserve"> au </w:t>
                            </w:r>
                            <w:proofErr w:type="spellStart"/>
                            <w:r w:rsidR="000869DC">
                              <w:rPr>
                                <w:rFonts w:ascii="Century Gothic" w:hAnsi="Century Gothic"/>
                                <w:bCs/>
                                <w:color w:val="008000"/>
                                <w:sz w:val="22"/>
                                <w:szCs w:val="22"/>
                                <w:u w:color="2B2B2B"/>
                              </w:rPr>
                              <w:t>début</w:t>
                            </w:r>
                            <w:proofErr w:type="spellEnd"/>
                            <w:r w:rsidR="000869DC">
                              <w:rPr>
                                <w:rFonts w:ascii="Century Gothic" w:hAnsi="Century Gothic"/>
                                <w:bCs/>
                                <w:color w:val="008000"/>
                                <w:sz w:val="22"/>
                                <w:szCs w:val="22"/>
                                <w:u w:color="2B2B2B"/>
                              </w:rPr>
                              <w:t xml:space="preserve"> du </w:t>
                            </w:r>
                            <w:proofErr w:type="spellStart"/>
                            <w:r w:rsidR="000869DC">
                              <w:rPr>
                                <w:rFonts w:ascii="Century Gothic" w:hAnsi="Century Gothic"/>
                                <w:bCs/>
                                <w:color w:val="008000"/>
                                <w:sz w:val="22"/>
                                <w:szCs w:val="22"/>
                                <w:u w:color="2B2B2B"/>
                              </w:rPr>
                              <w:t>livre</w:t>
                            </w:r>
                            <w:proofErr w:type="spellEnd"/>
                            <w:r w:rsidR="000869DC">
                              <w:rPr>
                                <w:rFonts w:ascii="Century Gothic" w:hAnsi="Century Gothic"/>
                                <w:bCs/>
                                <w:color w:val="008000"/>
                                <w:sz w:val="22"/>
                                <w:szCs w:val="22"/>
                                <w:u w:color="2B2B2B"/>
                              </w:rPr>
                              <w:t xml:space="preserve"> : </w:t>
                            </w:r>
                            <w:r w:rsidR="0010405F">
                              <w:rPr>
                                <w:rFonts w:ascii="Century Gothic" w:hAnsi="Century Gothic"/>
                                <w:bCs/>
                                <w:color w:val="008000"/>
                                <w:sz w:val="22"/>
                                <w:szCs w:val="22"/>
                                <w:u w:color="2B2B2B"/>
                              </w:rPr>
                              <w:t>"</w:t>
                            </w:r>
                            <w:r w:rsidR="000869DC">
                              <w:rPr>
                                <w:rFonts w:ascii="Century Gothic" w:hAnsi="Century Gothic"/>
                                <w:bCs/>
                                <w:color w:val="008000"/>
                                <w:sz w:val="22"/>
                                <w:szCs w:val="22"/>
                                <w:u w:color="2B2B2B"/>
                              </w:rPr>
                              <w:t xml:space="preserve">As-tu remarqué </w:t>
                            </w:r>
                            <w:proofErr w:type="spellStart"/>
                            <w:r w:rsidR="000869DC">
                              <w:rPr>
                                <w:rFonts w:ascii="Century Gothic" w:hAnsi="Century Gothic"/>
                                <w:bCs/>
                                <w:color w:val="008000"/>
                                <w:sz w:val="22"/>
                                <w:szCs w:val="22"/>
                                <w:u w:color="2B2B2B"/>
                              </w:rPr>
                              <w:t>mon</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serviteur</w:t>
                            </w:r>
                            <w:proofErr w:type="spellEnd"/>
                            <w:r w:rsidR="000869DC">
                              <w:rPr>
                                <w:rFonts w:ascii="Century Gothic" w:hAnsi="Century Gothic"/>
                                <w:bCs/>
                                <w:color w:val="008000"/>
                                <w:sz w:val="22"/>
                                <w:szCs w:val="22"/>
                                <w:u w:color="2B2B2B"/>
                              </w:rPr>
                              <w:t xml:space="preserve"> Job ?”.  </w:t>
                            </w:r>
                            <w:proofErr w:type="spellStart"/>
                            <w:r w:rsidR="000869DC">
                              <w:rPr>
                                <w:rFonts w:ascii="Century Gothic" w:hAnsi="Century Gothic"/>
                                <w:bCs/>
                                <w:color w:val="008000"/>
                                <w:sz w:val="22"/>
                                <w:szCs w:val="22"/>
                                <w:u w:color="2B2B2B"/>
                              </w:rPr>
                              <w:t>Malgré</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tout</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il</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est</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resté</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serviteur</w:t>
                            </w:r>
                            <w:proofErr w:type="spellEnd"/>
                            <w:r w:rsidR="00DB532B">
                              <w:rPr>
                                <w:rFonts w:ascii="Century Gothic" w:hAnsi="Century Gothic"/>
                                <w:bCs/>
                                <w:color w:val="008000"/>
                                <w:sz w:val="22"/>
                                <w:szCs w:val="22"/>
                                <w:u w:color="2B2B2B"/>
                              </w:rPr>
                              <w:t xml:space="preserve"> de </w:t>
                            </w:r>
                            <w:proofErr w:type="spellStart"/>
                            <w:r w:rsidR="00DB532B">
                              <w:rPr>
                                <w:rFonts w:ascii="Century Gothic" w:hAnsi="Century Gothic"/>
                                <w:bCs/>
                                <w:color w:val="008000"/>
                                <w:sz w:val="22"/>
                                <w:szCs w:val="22"/>
                                <w:u w:color="2B2B2B"/>
                              </w:rPr>
                              <w:t>Dieu</w:t>
                            </w:r>
                            <w:proofErr w:type="spellEnd"/>
                            <w:r w:rsidR="00DB532B">
                              <w:rPr>
                                <w:rFonts w:ascii="Century Gothic" w:hAnsi="Century Gothic"/>
                                <w:bCs/>
                                <w:color w:val="008000"/>
                                <w:sz w:val="22"/>
                                <w:szCs w:val="22"/>
                                <w:u w:color="2B2B2B"/>
                              </w:rPr>
                              <w:t xml:space="preserve">; la </w:t>
                            </w:r>
                            <w:proofErr w:type="spellStart"/>
                            <w:r w:rsidR="00DB532B">
                              <w:rPr>
                                <w:rFonts w:ascii="Century Gothic" w:hAnsi="Century Gothic"/>
                                <w:bCs/>
                                <w:color w:val="008000"/>
                                <w:sz w:val="22"/>
                                <w:szCs w:val="22"/>
                                <w:u w:color="2B2B2B"/>
                              </w:rPr>
                              <w:t>boucle</w:t>
                            </w:r>
                            <w:proofErr w:type="spellEnd"/>
                            <w:r w:rsidR="00DB532B">
                              <w:rPr>
                                <w:rFonts w:ascii="Century Gothic" w:hAnsi="Century Gothic"/>
                                <w:bCs/>
                                <w:color w:val="008000"/>
                                <w:sz w:val="22"/>
                                <w:szCs w:val="22"/>
                                <w:u w:color="2B2B2B"/>
                              </w:rPr>
                              <w:t xml:space="preserve"> </w:t>
                            </w:r>
                            <w:proofErr w:type="spellStart"/>
                            <w:r w:rsidR="00DB532B">
                              <w:rPr>
                                <w:rFonts w:ascii="Century Gothic" w:hAnsi="Century Gothic"/>
                                <w:bCs/>
                                <w:color w:val="008000"/>
                                <w:sz w:val="22"/>
                                <w:szCs w:val="22"/>
                                <w:u w:color="2B2B2B"/>
                              </w:rPr>
                              <w:t>est</w:t>
                            </w:r>
                            <w:proofErr w:type="spellEnd"/>
                            <w:r w:rsidR="00DB532B">
                              <w:rPr>
                                <w:rFonts w:ascii="Century Gothic" w:hAnsi="Century Gothic"/>
                                <w:bCs/>
                                <w:color w:val="008000"/>
                                <w:sz w:val="22"/>
                                <w:szCs w:val="22"/>
                                <w:u w:color="2B2B2B"/>
                              </w:rPr>
                              <w:t xml:space="preserve"> </w:t>
                            </w:r>
                            <w:proofErr w:type="spellStart"/>
                            <w:r w:rsidR="00DB532B">
                              <w:rPr>
                                <w:rFonts w:ascii="Century Gothic" w:hAnsi="Century Gothic"/>
                                <w:bCs/>
                                <w:color w:val="008000"/>
                                <w:sz w:val="22"/>
                                <w:szCs w:val="22"/>
                                <w:u w:color="2B2B2B"/>
                              </w:rPr>
                              <w:t>bouclée</w:t>
                            </w:r>
                            <w:proofErr w:type="spellEnd"/>
                            <w:r w:rsidR="00DB532B">
                              <w:rPr>
                                <w:rFonts w:ascii="Century Gothic" w:hAnsi="Century Gothic"/>
                                <w:bCs/>
                                <w:color w:val="008000"/>
                                <w:sz w:val="22"/>
                                <w:szCs w:val="22"/>
                                <w:u w:color="2B2B2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FFBD6A" id="_x0000_s1027" type="#_x0000_t202" style="position:absolute;margin-left:-13.5pt;margin-top:92.2pt;width:552.75pt;height:6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" filled="f" stroked="f">
                <v:textbox>
                  <w:txbxContent>
                    <w:p w14:paraId="13CFB20F" w14:textId="44673F30" w:rsidR="00065FD7" w:rsidRPr="002B181C" w:rsidRDefault="00065FD7" w:rsidP="00DB532B">
                      <w:pPr>
                        <w:pStyle w:val="HoofdtekstA"/>
                        <w:pBdr>
                          <w:top w:val="single" w:sz="4" w:space="1" w:color="auto"/>
                          <w:left w:val="single" w:sz="4" w:space="1" w:color="auto"/>
                          <w:bottom w:val="single" w:sz="4" w:space="1" w:color="auto"/>
                          <w:right w:val="single" w:sz="4" w:space="1" w:color="auto"/>
                          <w:between w:val="none" w:sz="0" w:space="0" w:color="auto"/>
                          <w:bar w:val="none" w:sz="0" w:color="auto"/>
                        </w:pBdr>
                        <w:rPr>
                          <w:rFonts w:ascii="Century Gothic" w:hAnsi="Century Gothic"/>
                          <w:color w:val="008000"/>
                          <w:sz w:val="22"/>
                          <w:szCs w:val="22"/>
                          <w:u w:color="7C9547"/>
                        </w:rPr>
                      </w:pPr>
                      <w:proofErr w:type="spellStart"/>
                      <w:proofErr w:type="gramStart"/>
                      <w:r w:rsidRPr="002B181C">
                        <w:rPr>
                          <w:rFonts w:ascii="Century Gothic" w:hAnsi="Century Gothic"/>
                          <w:b/>
                          <w:bCs/>
                          <w:color w:val="008000"/>
                          <w:sz w:val="22"/>
                          <w:szCs w:val="22"/>
                          <w:u w:val="single" w:color="2B2B2B"/>
                        </w:rPr>
                        <w:t>Not</w:t>
                      </w:r>
                      <w:r w:rsidR="000869DC">
                        <w:rPr>
                          <w:rFonts w:ascii="Century Gothic" w:hAnsi="Century Gothic"/>
                          <w:b/>
                          <w:bCs/>
                          <w:color w:val="008000"/>
                          <w:sz w:val="22"/>
                          <w:szCs w:val="22"/>
                          <w:u w:val="single" w:color="2B2B2B"/>
                        </w:rPr>
                        <w:t>e</w:t>
                      </w:r>
                      <w:proofErr w:type="spellEnd"/>
                      <w:r w:rsidR="000869DC">
                        <w:rPr>
                          <w:rFonts w:ascii="Century Gothic" w:hAnsi="Century Gothic"/>
                          <w:b/>
                          <w:bCs/>
                          <w:color w:val="008000"/>
                          <w:sz w:val="22"/>
                          <w:szCs w:val="22"/>
                        </w:rPr>
                        <w:t xml:space="preserve"> </w:t>
                      </w:r>
                      <w:r w:rsidRPr="002B181C">
                        <w:rPr>
                          <w:rFonts w:ascii="Century Gothic" w:hAnsi="Century Gothic"/>
                          <w:b/>
                          <w:bCs/>
                          <w:color w:val="008000"/>
                          <w:sz w:val="22"/>
                          <w:szCs w:val="22"/>
                          <w:u w:color="2B2B2B"/>
                        </w:rPr>
                        <w:t>:</w:t>
                      </w:r>
                      <w:proofErr w:type="gramEnd"/>
                      <w:r w:rsidRPr="002B181C">
                        <w:rPr>
                          <w:rFonts w:ascii="Century Gothic" w:hAnsi="Century Gothic"/>
                          <w:b/>
                          <w:bCs/>
                          <w:color w:val="008000"/>
                          <w:sz w:val="22"/>
                          <w:szCs w:val="22"/>
                          <w:u w:color="2B2B2B"/>
                        </w:rPr>
                        <w:t xml:space="preserve"> </w:t>
                      </w:r>
                      <w:r w:rsidR="000869DC">
                        <w:rPr>
                          <w:rFonts w:ascii="Century Gothic" w:hAnsi="Century Gothic"/>
                          <w:bCs/>
                          <w:color w:val="008000"/>
                          <w:sz w:val="22"/>
                          <w:szCs w:val="22"/>
                          <w:u w:color="2B2B2B"/>
                        </w:rPr>
                        <w:t xml:space="preserve">Dans </w:t>
                      </w:r>
                      <w:proofErr w:type="spellStart"/>
                      <w:r w:rsidR="000869DC">
                        <w:rPr>
                          <w:rFonts w:ascii="Century Gothic" w:hAnsi="Century Gothic"/>
                          <w:bCs/>
                          <w:color w:val="008000"/>
                          <w:sz w:val="22"/>
                          <w:szCs w:val="22"/>
                          <w:u w:color="2B2B2B"/>
                        </w:rPr>
                        <w:t>ce</w:t>
                      </w:r>
                      <w:proofErr w:type="spellEnd"/>
                      <w:r w:rsidR="000869DC">
                        <w:rPr>
                          <w:rFonts w:ascii="Century Gothic" w:hAnsi="Century Gothic"/>
                          <w:bCs/>
                          <w:color w:val="008000"/>
                          <w:sz w:val="22"/>
                          <w:szCs w:val="22"/>
                          <w:u w:color="2B2B2B"/>
                        </w:rPr>
                        <w:t xml:space="preserve"> passage, Job </w:t>
                      </w:r>
                      <w:proofErr w:type="spellStart"/>
                      <w:r w:rsidR="000869DC">
                        <w:rPr>
                          <w:rFonts w:ascii="Century Gothic" w:hAnsi="Century Gothic"/>
                          <w:bCs/>
                          <w:color w:val="008000"/>
                          <w:sz w:val="22"/>
                          <w:szCs w:val="22"/>
                          <w:u w:color="2B2B2B"/>
                        </w:rPr>
                        <w:t>est</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appelé</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quatre</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fois</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serviteur</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Chaque</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fois</w:t>
                      </w:r>
                      <w:proofErr w:type="spellEnd"/>
                      <w:r w:rsidR="000869DC">
                        <w:rPr>
                          <w:rFonts w:ascii="Century Gothic" w:hAnsi="Century Gothic"/>
                          <w:bCs/>
                          <w:color w:val="008000"/>
                          <w:sz w:val="22"/>
                          <w:szCs w:val="22"/>
                          <w:u w:color="2B2B2B"/>
                        </w:rPr>
                        <w:t xml:space="preserve"> que </w:t>
                      </w:r>
                      <w:proofErr w:type="spellStart"/>
                      <w:r w:rsidR="000869DC">
                        <w:rPr>
                          <w:rFonts w:ascii="Century Gothic" w:hAnsi="Century Gothic"/>
                          <w:bCs/>
                          <w:color w:val="008000"/>
                          <w:sz w:val="22"/>
                          <w:szCs w:val="22"/>
                          <w:u w:color="2B2B2B"/>
                        </w:rPr>
                        <w:t>son</w:t>
                      </w:r>
                      <w:proofErr w:type="spellEnd"/>
                      <w:r w:rsidR="000869DC">
                        <w:rPr>
                          <w:rFonts w:ascii="Century Gothic" w:hAnsi="Century Gothic"/>
                          <w:bCs/>
                          <w:color w:val="008000"/>
                          <w:sz w:val="22"/>
                          <w:szCs w:val="22"/>
                          <w:u w:color="2B2B2B"/>
                        </w:rPr>
                        <w:t xml:space="preserve"> nom </w:t>
                      </w:r>
                      <w:proofErr w:type="spellStart"/>
                      <w:r w:rsidR="000869DC">
                        <w:rPr>
                          <w:rFonts w:ascii="Century Gothic" w:hAnsi="Century Gothic"/>
                          <w:bCs/>
                          <w:color w:val="008000"/>
                          <w:sz w:val="22"/>
                          <w:szCs w:val="22"/>
                          <w:u w:color="2B2B2B"/>
                        </w:rPr>
                        <w:t>est</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mentionné</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le</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qualificatif</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serviteur</w:t>
                      </w:r>
                      <w:proofErr w:type="spellEnd"/>
                      <w:r w:rsidR="000869DC">
                        <w:rPr>
                          <w:rFonts w:ascii="Century Gothic" w:hAnsi="Century Gothic"/>
                          <w:bCs/>
                          <w:color w:val="008000"/>
                          <w:sz w:val="22"/>
                          <w:szCs w:val="22"/>
                          <w:u w:color="2B2B2B"/>
                        </w:rPr>
                        <w:t xml:space="preserve">’ y </w:t>
                      </w:r>
                      <w:proofErr w:type="spellStart"/>
                      <w:r w:rsidR="000869DC">
                        <w:rPr>
                          <w:rFonts w:ascii="Century Gothic" w:hAnsi="Century Gothic"/>
                          <w:bCs/>
                          <w:color w:val="008000"/>
                          <w:sz w:val="22"/>
                          <w:szCs w:val="22"/>
                          <w:u w:color="2B2B2B"/>
                        </w:rPr>
                        <w:t>est</w:t>
                      </w:r>
                      <w:proofErr w:type="spellEnd"/>
                      <w:r w:rsidR="000869DC">
                        <w:rPr>
                          <w:rFonts w:ascii="Century Gothic" w:hAnsi="Century Gothic"/>
                          <w:bCs/>
                          <w:color w:val="008000"/>
                          <w:sz w:val="22"/>
                          <w:szCs w:val="22"/>
                          <w:u w:color="2B2B2B"/>
                        </w:rPr>
                        <w:t xml:space="preserve"> associé.  </w:t>
                      </w:r>
                      <w:proofErr w:type="spellStart"/>
                      <w:r w:rsidR="000869DC">
                        <w:rPr>
                          <w:rFonts w:ascii="Century Gothic" w:hAnsi="Century Gothic"/>
                          <w:bCs/>
                          <w:color w:val="008000"/>
                          <w:sz w:val="22"/>
                          <w:szCs w:val="22"/>
                          <w:u w:color="2B2B2B"/>
                        </w:rPr>
                        <w:t>Dieu</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l’a</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également</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appelé</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ainsi</w:t>
                      </w:r>
                      <w:proofErr w:type="spellEnd"/>
                      <w:r w:rsidR="000869DC">
                        <w:rPr>
                          <w:rFonts w:ascii="Century Gothic" w:hAnsi="Century Gothic"/>
                          <w:bCs/>
                          <w:color w:val="008000"/>
                          <w:sz w:val="22"/>
                          <w:szCs w:val="22"/>
                          <w:u w:color="2B2B2B"/>
                        </w:rPr>
                        <w:t xml:space="preserve"> au </w:t>
                      </w:r>
                      <w:proofErr w:type="spellStart"/>
                      <w:r w:rsidR="000869DC">
                        <w:rPr>
                          <w:rFonts w:ascii="Century Gothic" w:hAnsi="Century Gothic"/>
                          <w:bCs/>
                          <w:color w:val="008000"/>
                          <w:sz w:val="22"/>
                          <w:szCs w:val="22"/>
                          <w:u w:color="2B2B2B"/>
                        </w:rPr>
                        <w:t>début</w:t>
                      </w:r>
                      <w:proofErr w:type="spellEnd"/>
                      <w:r w:rsidR="000869DC">
                        <w:rPr>
                          <w:rFonts w:ascii="Century Gothic" w:hAnsi="Century Gothic"/>
                          <w:bCs/>
                          <w:color w:val="008000"/>
                          <w:sz w:val="22"/>
                          <w:szCs w:val="22"/>
                          <w:u w:color="2B2B2B"/>
                        </w:rPr>
                        <w:t xml:space="preserve"> du </w:t>
                      </w:r>
                      <w:proofErr w:type="spellStart"/>
                      <w:r w:rsidR="000869DC">
                        <w:rPr>
                          <w:rFonts w:ascii="Century Gothic" w:hAnsi="Century Gothic"/>
                          <w:bCs/>
                          <w:color w:val="008000"/>
                          <w:sz w:val="22"/>
                          <w:szCs w:val="22"/>
                          <w:u w:color="2B2B2B"/>
                        </w:rPr>
                        <w:t>livre</w:t>
                      </w:r>
                      <w:proofErr w:type="spellEnd"/>
                      <w:r w:rsidR="000869DC">
                        <w:rPr>
                          <w:rFonts w:ascii="Century Gothic" w:hAnsi="Century Gothic"/>
                          <w:bCs/>
                          <w:color w:val="008000"/>
                          <w:sz w:val="22"/>
                          <w:szCs w:val="22"/>
                          <w:u w:color="2B2B2B"/>
                        </w:rPr>
                        <w:t xml:space="preserve"> : </w:t>
                      </w:r>
                      <w:r w:rsidR="0010405F">
                        <w:rPr>
                          <w:rFonts w:ascii="Century Gothic" w:hAnsi="Century Gothic"/>
                          <w:bCs/>
                          <w:color w:val="008000"/>
                          <w:sz w:val="22"/>
                          <w:szCs w:val="22"/>
                          <w:u w:color="2B2B2B"/>
                        </w:rPr>
                        <w:t>"</w:t>
                      </w:r>
                      <w:r w:rsidR="000869DC">
                        <w:rPr>
                          <w:rFonts w:ascii="Century Gothic" w:hAnsi="Century Gothic"/>
                          <w:bCs/>
                          <w:color w:val="008000"/>
                          <w:sz w:val="22"/>
                          <w:szCs w:val="22"/>
                          <w:u w:color="2B2B2B"/>
                        </w:rPr>
                        <w:t xml:space="preserve">As-tu remarqué </w:t>
                      </w:r>
                      <w:proofErr w:type="spellStart"/>
                      <w:r w:rsidR="000869DC">
                        <w:rPr>
                          <w:rFonts w:ascii="Century Gothic" w:hAnsi="Century Gothic"/>
                          <w:bCs/>
                          <w:color w:val="008000"/>
                          <w:sz w:val="22"/>
                          <w:szCs w:val="22"/>
                          <w:u w:color="2B2B2B"/>
                        </w:rPr>
                        <w:t>mon</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serviteur</w:t>
                      </w:r>
                      <w:proofErr w:type="spellEnd"/>
                      <w:r w:rsidR="000869DC">
                        <w:rPr>
                          <w:rFonts w:ascii="Century Gothic" w:hAnsi="Century Gothic"/>
                          <w:bCs/>
                          <w:color w:val="008000"/>
                          <w:sz w:val="22"/>
                          <w:szCs w:val="22"/>
                          <w:u w:color="2B2B2B"/>
                        </w:rPr>
                        <w:t xml:space="preserve"> Job ?</w:t>
                      </w:r>
                      <w:proofErr w:type="gramStart"/>
                      <w:r w:rsidR="000869DC">
                        <w:rPr>
                          <w:rFonts w:ascii="Century Gothic" w:hAnsi="Century Gothic"/>
                          <w:bCs/>
                          <w:color w:val="008000"/>
                          <w:sz w:val="22"/>
                          <w:szCs w:val="22"/>
                          <w:u w:color="2B2B2B"/>
                        </w:rPr>
                        <w:t xml:space="preserve">”.  </w:t>
                      </w:r>
                      <w:proofErr w:type="spellStart"/>
                      <w:proofErr w:type="gramEnd"/>
                      <w:r w:rsidR="000869DC">
                        <w:rPr>
                          <w:rFonts w:ascii="Century Gothic" w:hAnsi="Century Gothic"/>
                          <w:bCs/>
                          <w:color w:val="008000"/>
                          <w:sz w:val="22"/>
                          <w:szCs w:val="22"/>
                          <w:u w:color="2B2B2B"/>
                        </w:rPr>
                        <w:t>Malgré</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tout</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il</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est</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resté</w:t>
                      </w:r>
                      <w:proofErr w:type="spellEnd"/>
                      <w:r w:rsidR="000869DC">
                        <w:rPr>
                          <w:rFonts w:ascii="Century Gothic" w:hAnsi="Century Gothic"/>
                          <w:bCs/>
                          <w:color w:val="008000"/>
                          <w:sz w:val="22"/>
                          <w:szCs w:val="22"/>
                          <w:u w:color="2B2B2B"/>
                        </w:rPr>
                        <w:t xml:space="preserve"> </w:t>
                      </w:r>
                      <w:proofErr w:type="spellStart"/>
                      <w:r w:rsidR="000869DC">
                        <w:rPr>
                          <w:rFonts w:ascii="Century Gothic" w:hAnsi="Century Gothic"/>
                          <w:bCs/>
                          <w:color w:val="008000"/>
                          <w:sz w:val="22"/>
                          <w:szCs w:val="22"/>
                          <w:u w:color="2B2B2B"/>
                        </w:rPr>
                        <w:t>serviteur</w:t>
                      </w:r>
                      <w:proofErr w:type="spellEnd"/>
                      <w:r w:rsidR="00DB532B">
                        <w:rPr>
                          <w:rFonts w:ascii="Century Gothic" w:hAnsi="Century Gothic"/>
                          <w:bCs/>
                          <w:color w:val="008000"/>
                          <w:sz w:val="22"/>
                          <w:szCs w:val="22"/>
                          <w:u w:color="2B2B2B"/>
                        </w:rPr>
                        <w:t xml:space="preserve"> de </w:t>
                      </w:r>
                      <w:proofErr w:type="spellStart"/>
                      <w:r w:rsidR="00DB532B">
                        <w:rPr>
                          <w:rFonts w:ascii="Century Gothic" w:hAnsi="Century Gothic"/>
                          <w:bCs/>
                          <w:color w:val="008000"/>
                          <w:sz w:val="22"/>
                          <w:szCs w:val="22"/>
                          <w:u w:color="2B2B2B"/>
                        </w:rPr>
                        <w:t>Dieu</w:t>
                      </w:r>
                      <w:proofErr w:type="spellEnd"/>
                      <w:r w:rsidR="00DB532B">
                        <w:rPr>
                          <w:rFonts w:ascii="Century Gothic" w:hAnsi="Century Gothic"/>
                          <w:bCs/>
                          <w:color w:val="008000"/>
                          <w:sz w:val="22"/>
                          <w:szCs w:val="22"/>
                          <w:u w:color="2B2B2B"/>
                        </w:rPr>
                        <w:t xml:space="preserve">; la </w:t>
                      </w:r>
                      <w:proofErr w:type="spellStart"/>
                      <w:r w:rsidR="00DB532B">
                        <w:rPr>
                          <w:rFonts w:ascii="Century Gothic" w:hAnsi="Century Gothic"/>
                          <w:bCs/>
                          <w:color w:val="008000"/>
                          <w:sz w:val="22"/>
                          <w:szCs w:val="22"/>
                          <w:u w:color="2B2B2B"/>
                        </w:rPr>
                        <w:t>boucle</w:t>
                      </w:r>
                      <w:proofErr w:type="spellEnd"/>
                      <w:r w:rsidR="00DB532B">
                        <w:rPr>
                          <w:rFonts w:ascii="Century Gothic" w:hAnsi="Century Gothic"/>
                          <w:bCs/>
                          <w:color w:val="008000"/>
                          <w:sz w:val="22"/>
                          <w:szCs w:val="22"/>
                          <w:u w:color="2B2B2B"/>
                        </w:rPr>
                        <w:t xml:space="preserve"> </w:t>
                      </w:r>
                      <w:proofErr w:type="spellStart"/>
                      <w:r w:rsidR="00DB532B">
                        <w:rPr>
                          <w:rFonts w:ascii="Century Gothic" w:hAnsi="Century Gothic"/>
                          <w:bCs/>
                          <w:color w:val="008000"/>
                          <w:sz w:val="22"/>
                          <w:szCs w:val="22"/>
                          <w:u w:color="2B2B2B"/>
                        </w:rPr>
                        <w:t>est</w:t>
                      </w:r>
                      <w:proofErr w:type="spellEnd"/>
                      <w:r w:rsidR="00DB532B">
                        <w:rPr>
                          <w:rFonts w:ascii="Century Gothic" w:hAnsi="Century Gothic"/>
                          <w:bCs/>
                          <w:color w:val="008000"/>
                          <w:sz w:val="22"/>
                          <w:szCs w:val="22"/>
                          <w:u w:color="2B2B2B"/>
                        </w:rPr>
                        <w:t xml:space="preserve"> </w:t>
                      </w:r>
                      <w:proofErr w:type="spellStart"/>
                      <w:proofErr w:type="gramStart"/>
                      <w:r w:rsidR="00DB532B">
                        <w:rPr>
                          <w:rFonts w:ascii="Century Gothic" w:hAnsi="Century Gothic"/>
                          <w:bCs/>
                          <w:color w:val="008000"/>
                          <w:sz w:val="22"/>
                          <w:szCs w:val="22"/>
                          <w:u w:color="2B2B2B"/>
                        </w:rPr>
                        <w:t>bouclée</w:t>
                      </w:r>
                      <w:proofErr w:type="spellEnd"/>
                      <w:r w:rsidR="00DB532B">
                        <w:rPr>
                          <w:rFonts w:ascii="Century Gothic" w:hAnsi="Century Gothic"/>
                          <w:bCs/>
                          <w:color w:val="008000"/>
                          <w:sz w:val="22"/>
                          <w:szCs w:val="22"/>
                          <w:u w:color="2B2B2B"/>
                        </w:rPr>
                        <w:t xml:space="preserve">.  </w:t>
                      </w:r>
                      <w:proofErr w:type="gramEnd"/>
                    </w:p>
                  </w:txbxContent>
                </v:textbox>
                <w10:wrap type="square" anchorx="margin"/>
              </v:shape>
            </w:pict>
          </mc:Fallback>
        </mc:AlternateContent>
      </w:r>
      <w:r w:rsidR="00A7210B" w:rsidRPr="00D36786">
        <w:rPr>
          <w:rFonts w:ascii="Wingdings" w:hAnsi="Wingdings"/>
          <w:shd w:val="clear" w:color="auto" w:fill="FFFF00"/>
          <w:lang w:val="fr-BE"/>
        </w:rPr>
        <w:sym w:font="Wingdings" w:char="F038"/>
      </w:r>
      <w:r w:rsidR="00A7210B" w:rsidRPr="00D36786">
        <w:rPr>
          <w:lang w:val="fr-BE"/>
        </w:rPr>
        <w:t xml:space="preserve"> </w:t>
      </w:r>
      <w:r w:rsidR="00743D68" w:rsidRPr="00D36786">
        <w:rPr>
          <w:lang w:val="fr-BE"/>
        </w:rPr>
        <w:t>“</w:t>
      </w:r>
      <w:r w:rsidR="00A62319" w:rsidRPr="00D36786">
        <w:rPr>
          <w:rFonts w:eastAsia="Times New Roman" w:cs="Times New Roman"/>
          <w:color w:val="5B9BD5"/>
          <w:lang w:val="fr-BE" w:eastAsia="fr-BE"/>
        </w:rPr>
        <w:t xml:space="preserve"> Après que l'Éternel eut adressé ces paroles à Job, il dit à Éliphaz de Théman: Ma colère est enflammée contre toi et contre tes deux amis, parce que vous n'avez pas parlé de moi avec droiture comme l'a fait mon serviteur </w:t>
      </w:r>
      <w:r w:rsidR="00A62319" w:rsidRPr="003233E3">
        <w:rPr>
          <w:rFonts w:eastAsia="Times New Roman" w:cs="Times New Roman"/>
          <w:color w:val="5B9BD5"/>
          <w:lang w:val="fr-BE" w:eastAsia="fr-BE"/>
        </w:rPr>
        <w:t>Prenez maintenant sept taureaux et sept béliers, allez auprès de mon serviteur Job, et offrez pour vous un holocauste. Job, mon serviteur, priera pour vous, et c'est par égard pour lui seul que je ne vous traiterai pas selon votre folie; car vous n'avez pas parlé de moi avec droiture, comme l'a fait mon serviteur Job.</w:t>
      </w:r>
      <w:r w:rsidR="00743D68" w:rsidRPr="00D36786">
        <w:rPr>
          <w:color w:val="000000" w:themeColor="text1"/>
          <w:lang w:val="fr-BE"/>
        </w:rPr>
        <w:t>” (Job 42:7,8)</w:t>
      </w:r>
    </w:p>
    <w:p w14:paraId="4A988C96" w14:textId="77777777" w:rsidR="00065FD7" w:rsidRPr="00D36786" w:rsidRDefault="00065FD7" w:rsidP="0041458E">
      <w:pPr>
        <w:pStyle w:val="ParagraafSS"/>
        <w:rPr>
          <w:color w:val="000000" w:themeColor="text1"/>
          <w:sz w:val="10"/>
          <w:szCs w:val="10"/>
          <w:lang w:val="fr-BE"/>
        </w:rPr>
      </w:pPr>
    </w:p>
    <w:p w14:paraId="2B877359" w14:textId="74A46C63" w:rsidR="00DB532B" w:rsidRPr="00D36786" w:rsidRDefault="00743D68" w:rsidP="0041458E">
      <w:pPr>
        <w:pStyle w:val="ParagraafSS"/>
        <w:rPr>
          <w:color w:val="000000" w:themeColor="text1"/>
          <w:lang w:val="fr-BE"/>
        </w:rPr>
      </w:pPr>
      <w:r w:rsidRPr="00D36786">
        <w:rPr>
          <w:color w:val="000000" w:themeColor="text1"/>
          <w:lang w:val="fr-BE"/>
        </w:rPr>
        <w:t xml:space="preserve">Job </w:t>
      </w:r>
      <w:r w:rsidR="00DB532B" w:rsidRPr="00D36786">
        <w:rPr>
          <w:color w:val="000000" w:themeColor="text1"/>
          <w:lang w:val="fr-BE"/>
        </w:rPr>
        <w:t xml:space="preserve">intercède pour ses trois amis.  Jésus est appelé le sauveur du monde, l’agneau qui </w:t>
      </w:r>
      <w:r w:rsidR="0010405F" w:rsidRPr="00D36786">
        <w:rPr>
          <w:color w:val="000000" w:themeColor="text1"/>
          <w:lang w:val="fr-BE"/>
        </w:rPr>
        <w:t>ôte</w:t>
      </w:r>
      <w:r w:rsidR="00DB532B" w:rsidRPr="00D36786">
        <w:rPr>
          <w:color w:val="000000" w:themeColor="text1"/>
          <w:lang w:val="fr-BE"/>
        </w:rPr>
        <w:t xml:space="preserve"> les péchés du monde (Jean 1:29).  La souffrance, sa mort et sa </w:t>
      </w:r>
      <w:r w:rsidR="0010405F" w:rsidRPr="00D36786">
        <w:rPr>
          <w:color w:val="000000" w:themeColor="text1"/>
          <w:lang w:val="fr-BE"/>
        </w:rPr>
        <w:t>résurrection</w:t>
      </w:r>
      <w:r w:rsidR="00DB532B" w:rsidRPr="00D36786">
        <w:rPr>
          <w:color w:val="000000" w:themeColor="text1"/>
          <w:lang w:val="fr-BE"/>
        </w:rPr>
        <w:t xml:space="preserve"> ont permis de réconcilier </w:t>
      </w:r>
      <w:r w:rsidR="00AA2D4D" w:rsidRPr="00D36786">
        <w:rPr>
          <w:color w:val="000000" w:themeColor="text1"/>
          <w:lang w:val="fr-BE"/>
        </w:rPr>
        <w:t>l’homme</w:t>
      </w:r>
      <w:r w:rsidR="00AA2D4D" w:rsidRPr="00D36786">
        <w:rPr>
          <w:color w:val="000000" w:themeColor="text1"/>
          <w:lang w:val="fr-BE"/>
        </w:rPr>
        <w:t xml:space="preserve"> </w:t>
      </w:r>
      <w:r w:rsidR="00DB532B" w:rsidRPr="00D36786">
        <w:rPr>
          <w:color w:val="000000" w:themeColor="text1"/>
          <w:lang w:val="fr-BE"/>
        </w:rPr>
        <w:t xml:space="preserve">et </w:t>
      </w:r>
      <w:r w:rsidR="00AA2D4D" w:rsidRPr="00D36786">
        <w:rPr>
          <w:color w:val="000000" w:themeColor="text1"/>
          <w:lang w:val="fr-BE"/>
        </w:rPr>
        <w:t xml:space="preserve">Dieu </w:t>
      </w:r>
      <w:r w:rsidR="00DB532B" w:rsidRPr="00D36786">
        <w:rPr>
          <w:color w:val="000000" w:themeColor="text1"/>
          <w:lang w:val="fr-BE"/>
        </w:rPr>
        <w:t>(Romains 11:15) tout comme la souffrance et la fidélité de Job ont permis de réconcilier Dieu et ses trois amis.</w:t>
      </w:r>
    </w:p>
    <w:p w14:paraId="6E70FB70" w14:textId="39555B2A" w:rsidR="00DB532B" w:rsidRPr="00D36786" w:rsidRDefault="00DB532B" w:rsidP="0041458E">
      <w:pPr>
        <w:pStyle w:val="ParagraafSS"/>
        <w:rPr>
          <w:color w:val="000000" w:themeColor="text1"/>
          <w:lang w:val="fr-BE"/>
        </w:rPr>
      </w:pPr>
      <w:r w:rsidRPr="00D36786">
        <w:rPr>
          <w:color w:val="000000" w:themeColor="text1"/>
          <w:lang w:val="fr-BE"/>
        </w:rPr>
        <w:t xml:space="preserve">Le livre de Job </w:t>
      </w:r>
      <w:r w:rsidR="0006338B" w:rsidRPr="00D36786">
        <w:rPr>
          <w:color w:val="000000" w:themeColor="text1"/>
          <w:lang w:val="fr-BE"/>
        </w:rPr>
        <w:t>n’</w:t>
      </w:r>
      <w:r w:rsidRPr="00D36786">
        <w:rPr>
          <w:color w:val="000000" w:themeColor="text1"/>
          <w:lang w:val="fr-BE"/>
        </w:rPr>
        <w:t xml:space="preserve">essaie </w:t>
      </w:r>
      <w:r w:rsidR="0006338B" w:rsidRPr="00D36786">
        <w:rPr>
          <w:color w:val="000000" w:themeColor="text1"/>
          <w:lang w:val="fr-BE"/>
        </w:rPr>
        <w:t>pas</w:t>
      </w:r>
      <w:r w:rsidRPr="00D36786">
        <w:rPr>
          <w:color w:val="000000" w:themeColor="text1"/>
          <w:lang w:val="fr-BE"/>
        </w:rPr>
        <w:t xml:space="preserve"> seulement </w:t>
      </w:r>
      <w:r w:rsidR="0006338B" w:rsidRPr="00D36786">
        <w:rPr>
          <w:color w:val="000000" w:themeColor="text1"/>
          <w:lang w:val="fr-BE"/>
        </w:rPr>
        <w:t>de répondre aux questions essentielles du pourquoi et du comment de la souffrance des personnes innocente</w:t>
      </w:r>
      <w:bookmarkStart w:id="0" w:name="_GoBack"/>
      <w:bookmarkEnd w:id="0"/>
      <w:r w:rsidR="0006338B" w:rsidRPr="00D36786">
        <w:rPr>
          <w:color w:val="000000" w:themeColor="text1"/>
          <w:lang w:val="fr-BE"/>
        </w:rPr>
        <w:t>s mais a aussi une dimension de préfiguration de Jésus en tant que sauveur.  Job 19:25 n</w:t>
      </w:r>
      <w:r w:rsidR="0010405F" w:rsidRPr="00D36786">
        <w:rPr>
          <w:color w:val="000000" w:themeColor="text1"/>
          <w:lang w:val="fr-BE"/>
        </w:rPr>
        <w:t>e</w:t>
      </w:r>
      <w:r w:rsidR="0006338B" w:rsidRPr="00D36786">
        <w:rPr>
          <w:color w:val="000000" w:themeColor="text1"/>
          <w:lang w:val="fr-BE"/>
        </w:rPr>
        <w:t xml:space="preserve"> parle pas seulement de l’espoir de Job d’avoir un libérateur à son époque et dans sa vie, mais parle aussi d’un libérateur futur qui interviendra finalement sur la terre.  Une petite prophétie exprimée par Job, probablement à son insu.</w:t>
      </w:r>
    </w:p>
    <w:p w14:paraId="041256C1" w14:textId="700C9682" w:rsidR="00D53763" w:rsidRPr="00D36786" w:rsidRDefault="00A7210B" w:rsidP="00D53763">
      <w:pPr>
        <w:widowControl w:val="0"/>
        <w:pBdr>
          <w:top w:val="single" w:sz="18" w:space="1" w:color="BFBFBF" w:themeColor="background1" w:themeShade="BF"/>
          <w:left w:val="single" w:sz="18" w:space="13"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120"/>
        <w:rPr>
          <w:rFonts w:ascii="Century Gothic" w:hAnsi="Century Gothic" w:cs="Times New Roman"/>
          <w:b/>
          <w:color w:val="800000"/>
          <w:lang w:val="fr-BE"/>
        </w:rPr>
      </w:pPr>
      <w:r w:rsidRPr="00D36786">
        <w:rPr>
          <w:rFonts w:ascii="Wingdings" w:hAnsi="Wingdings"/>
          <w:shd w:val="clear" w:color="auto" w:fill="FFFF00"/>
          <w:lang w:val="fr-BE"/>
        </w:rPr>
        <w:sym w:font="Wingdings" w:char="F038"/>
      </w:r>
      <w:r w:rsidRPr="00D36786">
        <w:rPr>
          <w:lang w:val="fr-BE"/>
        </w:rPr>
        <w:t xml:space="preserve"> </w:t>
      </w:r>
      <w:r w:rsidR="0006338B" w:rsidRPr="00D36786">
        <w:rPr>
          <w:rFonts w:ascii="Century Gothic" w:hAnsi="Century Gothic" w:cs="Times New Roman"/>
          <w:b/>
          <w:color w:val="800000"/>
          <w:lang w:val="fr-BE"/>
        </w:rPr>
        <w:t>Parlons-en</w:t>
      </w:r>
    </w:p>
    <w:p w14:paraId="2DF6F60F" w14:textId="1A9735F9" w:rsidR="0006338B" w:rsidRPr="00D36786" w:rsidRDefault="0006338B" w:rsidP="00D53763">
      <w:pPr>
        <w:pStyle w:val="ListParagraph"/>
        <w:widowControl w:val="0"/>
        <w:numPr>
          <w:ilvl w:val="0"/>
          <w:numId w:val="4"/>
        </w:numPr>
        <w:pBdr>
          <w:top w:val="single" w:sz="18" w:space="1" w:color="BFBFBF" w:themeColor="background1" w:themeShade="BF"/>
          <w:left w:val="single" w:sz="18" w:space="13"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60"/>
        <w:contextualSpacing w:val="0"/>
        <w:rPr>
          <w:rFonts w:ascii="Century Gothic" w:hAnsi="Century Gothic" w:cs="Times New Roman"/>
          <w:color w:val="800000"/>
          <w:sz w:val="22"/>
          <w:szCs w:val="22"/>
          <w:lang w:val="fr-BE"/>
        </w:rPr>
      </w:pPr>
      <w:r w:rsidRPr="00D36786">
        <w:rPr>
          <w:rFonts w:ascii="Century Gothic" w:hAnsi="Century Gothic" w:cs="Times New Roman"/>
          <w:color w:val="800000"/>
          <w:sz w:val="22"/>
          <w:szCs w:val="22"/>
          <w:lang w:val="fr-BE"/>
        </w:rPr>
        <w:t>Au travers de sa souffrance, Job a en fin de compte pu sauver ses amis moqueurs.  Cela vous aide-t-il quand vous souffrez ?  Savoir qu’au travers de votre souffrance, vous pouvez aider d’autres personnes ?</w:t>
      </w:r>
    </w:p>
    <w:p w14:paraId="21DB5B27" w14:textId="695423EC" w:rsidR="0006338B" w:rsidRPr="00D36786" w:rsidRDefault="0006338B" w:rsidP="00D53763">
      <w:pPr>
        <w:pStyle w:val="ListParagraph"/>
        <w:widowControl w:val="0"/>
        <w:numPr>
          <w:ilvl w:val="0"/>
          <w:numId w:val="4"/>
        </w:numPr>
        <w:pBdr>
          <w:top w:val="single" w:sz="18" w:space="1" w:color="BFBFBF" w:themeColor="background1" w:themeShade="BF"/>
          <w:left w:val="single" w:sz="18" w:space="13"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60"/>
        <w:contextualSpacing w:val="0"/>
        <w:rPr>
          <w:rFonts w:ascii="Century Gothic" w:hAnsi="Century Gothic" w:cs="Times New Roman"/>
          <w:color w:val="800000"/>
          <w:sz w:val="22"/>
          <w:szCs w:val="22"/>
          <w:lang w:val="fr-BE"/>
        </w:rPr>
      </w:pPr>
      <w:r w:rsidRPr="00D36786">
        <w:rPr>
          <w:rFonts w:ascii="Century Gothic" w:hAnsi="Century Gothic" w:cs="Times New Roman"/>
          <w:color w:val="800000"/>
          <w:sz w:val="22"/>
          <w:szCs w:val="22"/>
          <w:lang w:val="fr-BE"/>
        </w:rPr>
        <w:t>Le livre de Job contient plusieurs dimensions, laquelle vous parle le plus et pourquoi ?</w:t>
      </w:r>
    </w:p>
    <w:p w14:paraId="0A869523" w14:textId="35FE5186" w:rsidR="00CE12E1" w:rsidRPr="00D36786" w:rsidRDefault="0006338B" w:rsidP="00D53763">
      <w:pPr>
        <w:pStyle w:val="ListParagraph"/>
        <w:widowControl w:val="0"/>
        <w:numPr>
          <w:ilvl w:val="0"/>
          <w:numId w:val="4"/>
        </w:numPr>
        <w:pBdr>
          <w:top w:val="single" w:sz="18" w:space="1" w:color="BFBFBF" w:themeColor="background1" w:themeShade="BF"/>
          <w:left w:val="single" w:sz="18" w:space="13"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60"/>
        <w:contextualSpacing w:val="0"/>
        <w:rPr>
          <w:rFonts w:ascii="Century Gothic" w:hAnsi="Century Gothic" w:cs="Times New Roman"/>
          <w:color w:val="800000"/>
          <w:sz w:val="22"/>
          <w:szCs w:val="22"/>
          <w:lang w:val="fr-BE"/>
        </w:rPr>
      </w:pPr>
      <w:r w:rsidRPr="00D36786">
        <w:rPr>
          <w:rFonts w:ascii="Century Gothic" w:hAnsi="Century Gothic" w:cs="Times New Roman"/>
          <w:color w:val="800000"/>
          <w:sz w:val="22"/>
          <w:szCs w:val="22"/>
          <w:lang w:val="fr-BE"/>
        </w:rPr>
        <w:t xml:space="preserve">Jusqu’où pensez-vous que Dieu soit la cause, permette ou utilise la souffrance ?  Est-ce toujours pareil ou Dieu fait-il les trois (causer, permettre et utiliser) à des moments différents </w:t>
      </w:r>
      <w:r w:rsidR="00CE12E1" w:rsidRPr="00D36786">
        <w:rPr>
          <w:rFonts w:ascii="Century Gothic" w:hAnsi="Century Gothic" w:cs="Times New Roman"/>
          <w:color w:val="800000"/>
          <w:sz w:val="22"/>
          <w:szCs w:val="22"/>
          <w:lang w:val="fr-BE"/>
        </w:rPr>
        <w:t>?</w:t>
      </w:r>
      <w:r w:rsidRPr="00D36786">
        <w:rPr>
          <w:rFonts w:ascii="Century Gothic" w:hAnsi="Century Gothic" w:cs="Times New Roman"/>
          <w:color w:val="800000"/>
          <w:sz w:val="22"/>
          <w:szCs w:val="22"/>
          <w:lang w:val="fr-BE"/>
        </w:rPr>
        <w:t xml:space="preserve">  Pensez-vous que la distinction soit importante ou pas ?</w:t>
      </w:r>
    </w:p>
    <w:p w14:paraId="66AC7F66" w14:textId="77777777" w:rsidR="00D53763" w:rsidRPr="00D36786" w:rsidRDefault="00D53763" w:rsidP="0041458E">
      <w:pPr>
        <w:pStyle w:val="ParagraafSS"/>
        <w:rPr>
          <w:color w:val="000000" w:themeColor="text1"/>
          <w:lang w:val="fr-BE"/>
        </w:rPr>
      </w:pPr>
    </w:p>
    <w:sectPr w:rsidR="00D53763" w:rsidRPr="00D36786" w:rsidSect="00DC5DA9">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08DD7" w14:textId="77777777" w:rsidR="0021192A" w:rsidRDefault="0021192A" w:rsidP="00312334">
      <w:r>
        <w:separator/>
      </w:r>
    </w:p>
  </w:endnote>
  <w:endnote w:type="continuationSeparator" w:id="0">
    <w:p w14:paraId="23688EDE" w14:textId="77777777" w:rsidR="0021192A" w:rsidRDefault="0021192A" w:rsidP="0031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Arial"/>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51D92" w14:textId="374B6C8E" w:rsidR="00312334" w:rsidRPr="0006338B" w:rsidRDefault="00312334" w:rsidP="00312334">
    <w:pPr>
      <w:pStyle w:val="Footer"/>
      <w:tabs>
        <w:tab w:val="clear" w:pos="9072"/>
        <w:tab w:val="right" w:pos="10466"/>
      </w:tabs>
      <w:rPr>
        <w:rFonts w:ascii="Century Gothic" w:hAnsi="Century Gothic"/>
      </w:rPr>
    </w:pPr>
    <w:r w:rsidRPr="0006338B">
      <w:rPr>
        <w:rFonts w:ascii="Century Gothic" w:hAnsi="Century Gothic"/>
      </w:rPr>
      <w:t>4</w:t>
    </w:r>
    <w:r w:rsidR="0006338B" w:rsidRPr="0006338B">
      <w:rPr>
        <w:rFonts w:ascii="Century Gothic" w:hAnsi="Century Gothic"/>
        <w:vertAlign w:val="superscript"/>
      </w:rPr>
      <w:t>èm</w:t>
    </w:r>
    <w:r w:rsidRPr="0006338B">
      <w:rPr>
        <w:rFonts w:ascii="Century Gothic" w:hAnsi="Century Gothic"/>
        <w:vertAlign w:val="superscript"/>
      </w:rPr>
      <w:t>e</w:t>
    </w:r>
    <w:r w:rsidRPr="0006338B">
      <w:rPr>
        <w:rFonts w:ascii="Century Gothic" w:hAnsi="Century Gothic"/>
      </w:rPr>
      <w:t xml:space="preserve"> </w:t>
    </w:r>
    <w:r w:rsidR="0006338B" w:rsidRPr="0006338B">
      <w:rPr>
        <w:rFonts w:ascii="Century Gothic" w:hAnsi="Century Gothic"/>
      </w:rPr>
      <w:t>trimestre</w:t>
    </w:r>
    <w:r w:rsidRPr="0006338B">
      <w:rPr>
        <w:rFonts w:ascii="Century Gothic" w:hAnsi="Century Gothic"/>
      </w:rPr>
      <w:t xml:space="preserve"> 2016 – Job – </w:t>
    </w:r>
    <w:r w:rsidR="0006338B">
      <w:rPr>
        <w:rFonts w:ascii="Century Gothic" w:hAnsi="Century Gothic"/>
      </w:rPr>
      <w:t>leçon</w:t>
    </w:r>
    <w:r w:rsidRPr="0006338B">
      <w:rPr>
        <w:rFonts w:ascii="Century Gothic" w:hAnsi="Century Gothic"/>
      </w:rPr>
      <w:t xml:space="preserve"> 12: </w:t>
    </w:r>
    <w:r w:rsidR="0006338B">
      <w:rPr>
        <w:rFonts w:ascii="Century Gothic" w:hAnsi="Century Gothic"/>
      </w:rPr>
      <w:t>Le Sauveur de Job</w:t>
    </w:r>
    <w:r w:rsidRPr="0006338B">
      <w:rPr>
        <w:rFonts w:ascii="Century Gothic" w:hAnsi="Century Gothic"/>
      </w:rPr>
      <w:tab/>
      <w:t xml:space="preserve">- pag. </w:t>
    </w:r>
    <w:r w:rsidRPr="0006338B">
      <w:rPr>
        <w:rFonts w:ascii="Century Gothic" w:hAnsi="Century Gothic"/>
      </w:rPr>
      <w:fldChar w:fldCharType="begin"/>
    </w:r>
    <w:r w:rsidRPr="0006338B">
      <w:rPr>
        <w:rFonts w:ascii="Century Gothic" w:hAnsi="Century Gothic"/>
      </w:rPr>
      <w:instrText xml:space="preserve"> PAGE   \* MERGEFORMAT </w:instrText>
    </w:r>
    <w:r w:rsidRPr="0006338B">
      <w:rPr>
        <w:rFonts w:ascii="Century Gothic" w:hAnsi="Century Gothic"/>
      </w:rPr>
      <w:fldChar w:fldCharType="separate"/>
    </w:r>
    <w:r w:rsidR="00D52AA3">
      <w:rPr>
        <w:rFonts w:ascii="Century Gothic" w:hAnsi="Century Gothic"/>
        <w:noProof/>
      </w:rPr>
      <w:t>3</w:t>
    </w:r>
    <w:r w:rsidRPr="0006338B">
      <w:rPr>
        <w:rFonts w:ascii="Century Gothic" w:hAnsi="Century Gothic"/>
      </w:rPr>
      <w:fldChar w:fldCharType="end"/>
    </w:r>
    <w:r w:rsidRPr="0006338B">
      <w:rPr>
        <w:rFonts w:ascii="Century Gothic" w:hAnsi="Century Gothic"/>
      </w:rPr>
      <w:tab/>
      <w:t>J.T.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B44B8" w14:textId="77777777" w:rsidR="0021192A" w:rsidRDefault="0021192A" w:rsidP="00312334">
      <w:r>
        <w:separator/>
      </w:r>
    </w:p>
  </w:footnote>
  <w:footnote w:type="continuationSeparator" w:id="0">
    <w:p w14:paraId="724FD9CD" w14:textId="77777777" w:rsidR="0021192A" w:rsidRDefault="0021192A" w:rsidP="0031233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5CE1"/>
    <w:multiLevelType w:val="hybridMultilevel"/>
    <w:tmpl w:val="B616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79164EF"/>
    <w:multiLevelType w:val="hybridMultilevel"/>
    <w:tmpl w:val="DB9CA5F2"/>
    <w:lvl w:ilvl="0" w:tplc="08130001">
      <w:start w:val="1"/>
      <w:numFmt w:val="bullet"/>
      <w:lvlText w:val=""/>
      <w:lvlJc w:val="left"/>
      <w:pPr>
        <w:ind w:left="-131" w:hanging="360"/>
      </w:pPr>
      <w:rPr>
        <w:rFonts w:ascii="Symbol" w:hAnsi="Symbol" w:hint="default"/>
      </w:rPr>
    </w:lvl>
    <w:lvl w:ilvl="1" w:tplc="08130003" w:tentative="1">
      <w:start w:val="1"/>
      <w:numFmt w:val="bullet"/>
      <w:lvlText w:val="o"/>
      <w:lvlJc w:val="left"/>
      <w:pPr>
        <w:ind w:left="589" w:hanging="360"/>
      </w:pPr>
      <w:rPr>
        <w:rFonts w:ascii="Courier New" w:hAnsi="Courier New" w:cs="Courier New" w:hint="default"/>
      </w:rPr>
    </w:lvl>
    <w:lvl w:ilvl="2" w:tplc="08130005" w:tentative="1">
      <w:start w:val="1"/>
      <w:numFmt w:val="bullet"/>
      <w:lvlText w:val=""/>
      <w:lvlJc w:val="left"/>
      <w:pPr>
        <w:ind w:left="1309" w:hanging="360"/>
      </w:pPr>
      <w:rPr>
        <w:rFonts w:ascii="Wingdings" w:hAnsi="Wingdings" w:hint="default"/>
      </w:rPr>
    </w:lvl>
    <w:lvl w:ilvl="3" w:tplc="08130001" w:tentative="1">
      <w:start w:val="1"/>
      <w:numFmt w:val="bullet"/>
      <w:lvlText w:val=""/>
      <w:lvlJc w:val="left"/>
      <w:pPr>
        <w:ind w:left="2029" w:hanging="360"/>
      </w:pPr>
      <w:rPr>
        <w:rFonts w:ascii="Symbol" w:hAnsi="Symbol" w:hint="default"/>
      </w:rPr>
    </w:lvl>
    <w:lvl w:ilvl="4" w:tplc="08130003" w:tentative="1">
      <w:start w:val="1"/>
      <w:numFmt w:val="bullet"/>
      <w:lvlText w:val="o"/>
      <w:lvlJc w:val="left"/>
      <w:pPr>
        <w:ind w:left="2749" w:hanging="360"/>
      </w:pPr>
      <w:rPr>
        <w:rFonts w:ascii="Courier New" w:hAnsi="Courier New" w:cs="Courier New" w:hint="default"/>
      </w:rPr>
    </w:lvl>
    <w:lvl w:ilvl="5" w:tplc="08130005" w:tentative="1">
      <w:start w:val="1"/>
      <w:numFmt w:val="bullet"/>
      <w:lvlText w:val=""/>
      <w:lvlJc w:val="left"/>
      <w:pPr>
        <w:ind w:left="3469" w:hanging="360"/>
      </w:pPr>
      <w:rPr>
        <w:rFonts w:ascii="Wingdings" w:hAnsi="Wingdings" w:hint="default"/>
      </w:rPr>
    </w:lvl>
    <w:lvl w:ilvl="6" w:tplc="08130001" w:tentative="1">
      <w:start w:val="1"/>
      <w:numFmt w:val="bullet"/>
      <w:lvlText w:val=""/>
      <w:lvlJc w:val="left"/>
      <w:pPr>
        <w:ind w:left="4189" w:hanging="360"/>
      </w:pPr>
      <w:rPr>
        <w:rFonts w:ascii="Symbol" w:hAnsi="Symbol" w:hint="default"/>
      </w:rPr>
    </w:lvl>
    <w:lvl w:ilvl="7" w:tplc="08130003" w:tentative="1">
      <w:start w:val="1"/>
      <w:numFmt w:val="bullet"/>
      <w:lvlText w:val="o"/>
      <w:lvlJc w:val="left"/>
      <w:pPr>
        <w:ind w:left="4909" w:hanging="360"/>
      </w:pPr>
      <w:rPr>
        <w:rFonts w:ascii="Courier New" w:hAnsi="Courier New" w:cs="Courier New" w:hint="default"/>
      </w:rPr>
    </w:lvl>
    <w:lvl w:ilvl="8" w:tplc="08130005" w:tentative="1">
      <w:start w:val="1"/>
      <w:numFmt w:val="bullet"/>
      <w:lvlText w:val=""/>
      <w:lvlJc w:val="left"/>
      <w:pPr>
        <w:ind w:left="5629" w:hanging="360"/>
      </w:pPr>
      <w:rPr>
        <w:rFonts w:ascii="Wingdings" w:hAnsi="Wingdings" w:hint="default"/>
      </w:rPr>
    </w:lvl>
  </w:abstractNum>
  <w:abstractNum w:abstractNumId="2">
    <w:nsid w:val="67D77E0E"/>
    <w:multiLevelType w:val="hybridMultilevel"/>
    <w:tmpl w:val="6DD4EE06"/>
    <w:lvl w:ilvl="0" w:tplc="D59EA98C">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7EF3722A"/>
    <w:multiLevelType w:val="hybridMultilevel"/>
    <w:tmpl w:val="2B8867D0"/>
    <w:lvl w:ilvl="0" w:tplc="58D8D190">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9A7"/>
    <w:rsid w:val="0006338B"/>
    <w:rsid w:val="00065FD7"/>
    <w:rsid w:val="000869DC"/>
    <w:rsid w:val="000B29A7"/>
    <w:rsid w:val="000D7E86"/>
    <w:rsid w:val="0010405F"/>
    <w:rsid w:val="0010774B"/>
    <w:rsid w:val="001A0C65"/>
    <w:rsid w:val="001B2C1D"/>
    <w:rsid w:val="0021192A"/>
    <w:rsid w:val="00266FDA"/>
    <w:rsid w:val="002724B6"/>
    <w:rsid w:val="00280172"/>
    <w:rsid w:val="002A5B20"/>
    <w:rsid w:val="002B181C"/>
    <w:rsid w:val="002D1030"/>
    <w:rsid w:val="002D185B"/>
    <w:rsid w:val="00312334"/>
    <w:rsid w:val="003233E3"/>
    <w:rsid w:val="0041458E"/>
    <w:rsid w:val="004C2284"/>
    <w:rsid w:val="005070D3"/>
    <w:rsid w:val="005D56B9"/>
    <w:rsid w:val="00615A8B"/>
    <w:rsid w:val="00632086"/>
    <w:rsid w:val="00667B6C"/>
    <w:rsid w:val="00734BFA"/>
    <w:rsid w:val="00743D68"/>
    <w:rsid w:val="00786883"/>
    <w:rsid w:val="008508C2"/>
    <w:rsid w:val="008B1C84"/>
    <w:rsid w:val="00947B44"/>
    <w:rsid w:val="00974DFD"/>
    <w:rsid w:val="00986128"/>
    <w:rsid w:val="00A33495"/>
    <w:rsid w:val="00A411A6"/>
    <w:rsid w:val="00A62319"/>
    <w:rsid w:val="00A7210B"/>
    <w:rsid w:val="00A83530"/>
    <w:rsid w:val="00AA2D4D"/>
    <w:rsid w:val="00AD5EDF"/>
    <w:rsid w:val="00BA66BA"/>
    <w:rsid w:val="00C04A63"/>
    <w:rsid w:val="00C30C31"/>
    <w:rsid w:val="00C32328"/>
    <w:rsid w:val="00CE12E1"/>
    <w:rsid w:val="00CF34F5"/>
    <w:rsid w:val="00D36786"/>
    <w:rsid w:val="00D52AA3"/>
    <w:rsid w:val="00D53763"/>
    <w:rsid w:val="00DB532B"/>
    <w:rsid w:val="00DC5DA9"/>
    <w:rsid w:val="00E01E4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37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ofdtitelSS">
    <w:name w:val="Hoofdtitel_SS"/>
    <w:basedOn w:val="Normal"/>
    <w:link w:val="HoofdtitelSSChar"/>
    <w:qFormat/>
    <w:rsid w:val="00C04A63"/>
    <w:rPr>
      <w:rFonts w:ascii="Century Gothic" w:hAnsi="Century Gothic"/>
      <w:sz w:val="36"/>
      <w:szCs w:val="36"/>
    </w:rPr>
  </w:style>
  <w:style w:type="paragraph" w:customStyle="1" w:styleId="ParagraafSS">
    <w:name w:val="Paragraaf_SS"/>
    <w:basedOn w:val="Normal"/>
    <w:link w:val="ParagraafSSChar"/>
    <w:qFormat/>
    <w:rsid w:val="00C04A63"/>
    <w:pPr>
      <w:spacing w:after="60"/>
    </w:pPr>
    <w:rPr>
      <w:rFonts w:ascii="Century Gothic" w:hAnsi="Century Gothic"/>
    </w:rPr>
  </w:style>
  <w:style w:type="character" w:customStyle="1" w:styleId="HoofdtitelSSChar">
    <w:name w:val="Hoofdtitel_SS Char"/>
    <w:basedOn w:val="DefaultParagraphFont"/>
    <w:link w:val="HoofdtitelSS"/>
    <w:rsid w:val="00C04A63"/>
    <w:rPr>
      <w:rFonts w:ascii="Century Gothic" w:hAnsi="Century Gothic"/>
      <w:sz w:val="36"/>
      <w:szCs w:val="36"/>
    </w:rPr>
  </w:style>
  <w:style w:type="paragraph" w:styleId="ListParagraph">
    <w:name w:val="List Paragraph"/>
    <w:basedOn w:val="Normal"/>
    <w:uiPriority w:val="34"/>
    <w:qFormat/>
    <w:rsid w:val="00615A8B"/>
    <w:pPr>
      <w:ind w:left="720"/>
      <w:contextualSpacing/>
    </w:pPr>
    <w:rPr>
      <w:rFonts w:eastAsiaTheme="minorEastAsia"/>
      <w:sz w:val="24"/>
      <w:szCs w:val="24"/>
      <w:lang w:val="nl-NL"/>
    </w:rPr>
  </w:style>
  <w:style w:type="character" w:customStyle="1" w:styleId="ParagraafSSChar">
    <w:name w:val="Paragraaf_SS Char"/>
    <w:basedOn w:val="DefaultParagraphFont"/>
    <w:link w:val="ParagraafSS"/>
    <w:rsid w:val="00C04A63"/>
    <w:rPr>
      <w:rFonts w:ascii="Century Gothic" w:hAnsi="Century Gothic"/>
    </w:rPr>
  </w:style>
  <w:style w:type="paragraph" w:customStyle="1" w:styleId="SubtitelSS">
    <w:name w:val="Subtitel_SS"/>
    <w:basedOn w:val="Normal"/>
    <w:next w:val="ParagraafSS"/>
    <w:link w:val="SubtitelSSChar"/>
    <w:qFormat/>
    <w:rsid w:val="00615A8B"/>
    <w:pPr>
      <w:shd w:val="clear" w:color="auto" w:fill="E6E6E6"/>
      <w:spacing w:before="120" w:after="120"/>
    </w:pPr>
    <w:rPr>
      <w:rFonts w:ascii="Century Gothic" w:hAnsi="Century Gothic" w:cs="Times New Roman"/>
      <w:b/>
    </w:rPr>
  </w:style>
  <w:style w:type="paragraph" w:customStyle="1" w:styleId="HoofdtekstA">
    <w:name w:val="Hoofdtekst A"/>
    <w:rsid w:val="002B181C"/>
    <w:pPr>
      <w:pBdr>
        <w:top w:val="nil"/>
        <w:left w:val="nil"/>
        <w:bottom w:val="nil"/>
        <w:right w:val="nil"/>
        <w:between w:val="nil"/>
        <w:bar w:val="nil"/>
      </w:pBdr>
    </w:pPr>
    <w:rPr>
      <w:rFonts w:ascii="Cambria" w:eastAsia="Cambria" w:hAnsi="Cambria" w:cs="Cambria"/>
      <w:color w:val="000000"/>
      <w:sz w:val="24"/>
      <w:szCs w:val="24"/>
      <w:u w:color="000000"/>
      <w:bdr w:val="nil"/>
      <w:lang w:val="nl-NL"/>
    </w:rPr>
  </w:style>
  <w:style w:type="character" w:customStyle="1" w:styleId="SubtitelSSChar">
    <w:name w:val="Subtitel_SS Char"/>
    <w:basedOn w:val="DefaultParagraphFont"/>
    <w:link w:val="SubtitelSS"/>
    <w:rsid w:val="00615A8B"/>
    <w:rPr>
      <w:rFonts w:ascii="Century Gothic" w:hAnsi="Century Gothic" w:cs="Times New Roman"/>
      <w:b/>
      <w:shd w:val="clear" w:color="auto" w:fill="E6E6E6"/>
    </w:rPr>
  </w:style>
  <w:style w:type="paragraph" w:styleId="BalloonText">
    <w:name w:val="Balloon Text"/>
    <w:basedOn w:val="Normal"/>
    <w:link w:val="BalloonTextChar"/>
    <w:uiPriority w:val="99"/>
    <w:semiHidden/>
    <w:unhideWhenUsed/>
    <w:rsid w:val="00312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334"/>
    <w:rPr>
      <w:rFonts w:ascii="Segoe UI" w:hAnsi="Segoe UI" w:cs="Segoe UI"/>
      <w:sz w:val="18"/>
      <w:szCs w:val="18"/>
    </w:rPr>
  </w:style>
  <w:style w:type="paragraph" w:styleId="Header">
    <w:name w:val="header"/>
    <w:basedOn w:val="Normal"/>
    <w:link w:val="HeaderChar"/>
    <w:uiPriority w:val="99"/>
    <w:unhideWhenUsed/>
    <w:rsid w:val="00312334"/>
    <w:pPr>
      <w:tabs>
        <w:tab w:val="center" w:pos="4536"/>
        <w:tab w:val="right" w:pos="9072"/>
      </w:tabs>
    </w:pPr>
  </w:style>
  <w:style w:type="character" w:customStyle="1" w:styleId="HeaderChar">
    <w:name w:val="Header Char"/>
    <w:basedOn w:val="DefaultParagraphFont"/>
    <w:link w:val="Header"/>
    <w:uiPriority w:val="99"/>
    <w:rsid w:val="00312334"/>
  </w:style>
  <w:style w:type="paragraph" w:styleId="Footer">
    <w:name w:val="footer"/>
    <w:basedOn w:val="Normal"/>
    <w:link w:val="FooterChar"/>
    <w:uiPriority w:val="99"/>
    <w:unhideWhenUsed/>
    <w:rsid w:val="00312334"/>
    <w:pPr>
      <w:tabs>
        <w:tab w:val="center" w:pos="4536"/>
        <w:tab w:val="right" w:pos="9072"/>
      </w:tabs>
    </w:pPr>
  </w:style>
  <w:style w:type="character" w:customStyle="1" w:styleId="FooterChar">
    <w:name w:val="Footer Char"/>
    <w:basedOn w:val="DefaultParagraphFont"/>
    <w:link w:val="Footer"/>
    <w:uiPriority w:val="99"/>
    <w:rsid w:val="0031233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ofdtitelSS">
    <w:name w:val="Hoofdtitel_SS"/>
    <w:basedOn w:val="Normal"/>
    <w:link w:val="HoofdtitelSSChar"/>
    <w:qFormat/>
    <w:rsid w:val="00C04A63"/>
    <w:rPr>
      <w:rFonts w:ascii="Century Gothic" w:hAnsi="Century Gothic"/>
      <w:sz w:val="36"/>
      <w:szCs w:val="36"/>
    </w:rPr>
  </w:style>
  <w:style w:type="paragraph" w:customStyle="1" w:styleId="ParagraafSS">
    <w:name w:val="Paragraaf_SS"/>
    <w:basedOn w:val="Normal"/>
    <w:link w:val="ParagraafSSChar"/>
    <w:qFormat/>
    <w:rsid w:val="00C04A63"/>
    <w:pPr>
      <w:spacing w:after="60"/>
    </w:pPr>
    <w:rPr>
      <w:rFonts w:ascii="Century Gothic" w:hAnsi="Century Gothic"/>
    </w:rPr>
  </w:style>
  <w:style w:type="character" w:customStyle="1" w:styleId="HoofdtitelSSChar">
    <w:name w:val="Hoofdtitel_SS Char"/>
    <w:basedOn w:val="DefaultParagraphFont"/>
    <w:link w:val="HoofdtitelSS"/>
    <w:rsid w:val="00C04A63"/>
    <w:rPr>
      <w:rFonts w:ascii="Century Gothic" w:hAnsi="Century Gothic"/>
      <w:sz w:val="36"/>
      <w:szCs w:val="36"/>
    </w:rPr>
  </w:style>
  <w:style w:type="paragraph" w:styleId="ListParagraph">
    <w:name w:val="List Paragraph"/>
    <w:basedOn w:val="Normal"/>
    <w:uiPriority w:val="34"/>
    <w:qFormat/>
    <w:rsid w:val="00615A8B"/>
    <w:pPr>
      <w:ind w:left="720"/>
      <w:contextualSpacing/>
    </w:pPr>
    <w:rPr>
      <w:rFonts w:eastAsiaTheme="minorEastAsia"/>
      <w:sz w:val="24"/>
      <w:szCs w:val="24"/>
      <w:lang w:val="nl-NL"/>
    </w:rPr>
  </w:style>
  <w:style w:type="character" w:customStyle="1" w:styleId="ParagraafSSChar">
    <w:name w:val="Paragraaf_SS Char"/>
    <w:basedOn w:val="DefaultParagraphFont"/>
    <w:link w:val="ParagraafSS"/>
    <w:rsid w:val="00C04A63"/>
    <w:rPr>
      <w:rFonts w:ascii="Century Gothic" w:hAnsi="Century Gothic"/>
    </w:rPr>
  </w:style>
  <w:style w:type="paragraph" w:customStyle="1" w:styleId="SubtitelSS">
    <w:name w:val="Subtitel_SS"/>
    <w:basedOn w:val="Normal"/>
    <w:next w:val="ParagraafSS"/>
    <w:link w:val="SubtitelSSChar"/>
    <w:qFormat/>
    <w:rsid w:val="00615A8B"/>
    <w:pPr>
      <w:shd w:val="clear" w:color="auto" w:fill="E6E6E6"/>
      <w:spacing w:before="120" w:after="120"/>
    </w:pPr>
    <w:rPr>
      <w:rFonts w:ascii="Century Gothic" w:hAnsi="Century Gothic" w:cs="Times New Roman"/>
      <w:b/>
    </w:rPr>
  </w:style>
  <w:style w:type="paragraph" w:customStyle="1" w:styleId="HoofdtekstA">
    <w:name w:val="Hoofdtekst A"/>
    <w:rsid w:val="002B181C"/>
    <w:pPr>
      <w:pBdr>
        <w:top w:val="nil"/>
        <w:left w:val="nil"/>
        <w:bottom w:val="nil"/>
        <w:right w:val="nil"/>
        <w:between w:val="nil"/>
        <w:bar w:val="nil"/>
      </w:pBdr>
    </w:pPr>
    <w:rPr>
      <w:rFonts w:ascii="Cambria" w:eastAsia="Cambria" w:hAnsi="Cambria" w:cs="Cambria"/>
      <w:color w:val="000000"/>
      <w:sz w:val="24"/>
      <w:szCs w:val="24"/>
      <w:u w:color="000000"/>
      <w:bdr w:val="nil"/>
      <w:lang w:val="nl-NL"/>
    </w:rPr>
  </w:style>
  <w:style w:type="character" w:customStyle="1" w:styleId="SubtitelSSChar">
    <w:name w:val="Subtitel_SS Char"/>
    <w:basedOn w:val="DefaultParagraphFont"/>
    <w:link w:val="SubtitelSS"/>
    <w:rsid w:val="00615A8B"/>
    <w:rPr>
      <w:rFonts w:ascii="Century Gothic" w:hAnsi="Century Gothic" w:cs="Times New Roman"/>
      <w:b/>
      <w:shd w:val="clear" w:color="auto" w:fill="E6E6E6"/>
    </w:rPr>
  </w:style>
  <w:style w:type="paragraph" w:styleId="BalloonText">
    <w:name w:val="Balloon Text"/>
    <w:basedOn w:val="Normal"/>
    <w:link w:val="BalloonTextChar"/>
    <w:uiPriority w:val="99"/>
    <w:semiHidden/>
    <w:unhideWhenUsed/>
    <w:rsid w:val="00312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334"/>
    <w:rPr>
      <w:rFonts w:ascii="Segoe UI" w:hAnsi="Segoe UI" w:cs="Segoe UI"/>
      <w:sz w:val="18"/>
      <w:szCs w:val="18"/>
    </w:rPr>
  </w:style>
  <w:style w:type="paragraph" w:styleId="Header">
    <w:name w:val="header"/>
    <w:basedOn w:val="Normal"/>
    <w:link w:val="HeaderChar"/>
    <w:uiPriority w:val="99"/>
    <w:unhideWhenUsed/>
    <w:rsid w:val="00312334"/>
    <w:pPr>
      <w:tabs>
        <w:tab w:val="center" w:pos="4536"/>
        <w:tab w:val="right" w:pos="9072"/>
      </w:tabs>
    </w:pPr>
  </w:style>
  <w:style w:type="character" w:customStyle="1" w:styleId="HeaderChar">
    <w:name w:val="Header Char"/>
    <w:basedOn w:val="DefaultParagraphFont"/>
    <w:link w:val="Header"/>
    <w:uiPriority w:val="99"/>
    <w:rsid w:val="00312334"/>
  </w:style>
  <w:style w:type="paragraph" w:styleId="Footer">
    <w:name w:val="footer"/>
    <w:basedOn w:val="Normal"/>
    <w:link w:val="FooterChar"/>
    <w:uiPriority w:val="99"/>
    <w:unhideWhenUsed/>
    <w:rsid w:val="00312334"/>
    <w:pPr>
      <w:tabs>
        <w:tab w:val="center" w:pos="4536"/>
        <w:tab w:val="right" w:pos="9072"/>
      </w:tabs>
    </w:pPr>
  </w:style>
  <w:style w:type="character" w:customStyle="1" w:styleId="FooterChar">
    <w:name w:val="Footer Char"/>
    <w:basedOn w:val="DefaultParagraphFont"/>
    <w:link w:val="Footer"/>
    <w:uiPriority w:val="99"/>
    <w:rsid w:val="00312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2523">
      <w:bodyDiv w:val="1"/>
      <w:marLeft w:val="0"/>
      <w:marRight w:val="0"/>
      <w:marTop w:val="0"/>
      <w:marBottom w:val="0"/>
      <w:divBdr>
        <w:top w:val="none" w:sz="0" w:space="0" w:color="auto"/>
        <w:left w:val="none" w:sz="0" w:space="0" w:color="auto"/>
        <w:bottom w:val="none" w:sz="0" w:space="0" w:color="auto"/>
        <w:right w:val="none" w:sz="0" w:space="0" w:color="auto"/>
      </w:divBdr>
    </w:div>
    <w:div w:id="160341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45318-D5ED-BD46-9AB7-1CF8F029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1547</Words>
  <Characters>8820</Characters>
  <Application>Microsoft Macintosh Word</Application>
  <DocSecurity>0</DocSecurity>
  <Lines>73</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Tuinstra</dc:creator>
  <cp:keywords/>
  <dc:description/>
  <cp:lastModifiedBy>x</cp:lastModifiedBy>
  <cp:revision>2</cp:revision>
  <cp:lastPrinted>2016-12-05T21:01:00Z</cp:lastPrinted>
  <dcterms:created xsi:type="dcterms:W3CDTF">2016-12-08T17:51:00Z</dcterms:created>
  <dcterms:modified xsi:type="dcterms:W3CDTF">2016-12-08T17:51:00Z</dcterms:modified>
</cp:coreProperties>
</file>