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7C483A" w14:textId="77777777" w:rsidR="0014165E" w:rsidRPr="009B0A2D" w:rsidRDefault="00846948" w:rsidP="00F86B80">
      <w:pPr>
        <w:jc w:val="both"/>
        <w:rPr>
          <w:rFonts w:ascii="Century Gothic" w:hAnsi="Century Gothic"/>
          <w:b/>
          <w:sz w:val="28"/>
          <w:szCs w:val="28"/>
          <w:u w:val="single"/>
          <w:lang w:val="fr-BE"/>
        </w:rPr>
      </w:pPr>
      <w:r>
        <w:rPr>
          <w:rFonts w:ascii="Century Gothic" w:hAnsi="Century Gothic"/>
          <w:sz w:val="22"/>
          <w:szCs w:val="22"/>
          <w:highlight w:val="yellow"/>
          <w:lang w:val="fr-BE"/>
        </w:rPr>
        <w:sym w:font="Wingdings 2" w:char="F03A"/>
      </w:r>
      <w:r w:rsidR="00E25F58">
        <w:rPr>
          <w:rFonts w:ascii="Century Gothic" w:hAnsi="Century Gothic"/>
          <w:b/>
          <w:sz w:val="28"/>
          <w:szCs w:val="28"/>
          <w:u w:val="single"/>
          <w:lang w:val="fr-BE"/>
        </w:rPr>
        <w:t>8</w:t>
      </w:r>
      <w:r w:rsidR="00C240D6">
        <w:rPr>
          <w:rFonts w:ascii="Century Gothic" w:hAnsi="Century Gothic"/>
          <w:b/>
          <w:sz w:val="28"/>
          <w:szCs w:val="28"/>
          <w:u w:val="single"/>
          <w:lang w:val="fr-BE"/>
        </w:rPr>
        <w:t xml:space="preserve">. </w:t>
      </w:r>
      <w:r w:rsidR="00FE2858">
        <w:rPr>
          <w:rFonts w:ascii="Century Gothic" w:hAnsi="Century Gothic"/>
          <w:b/>
          <w:sz w:val="28"/>
          <w:szCs w:val="28"/>
          <w:u w:val="single"/>
          <w:lang w:val="fr-BE"/>
        </w:rPr>
        <w:t xml:space="preserve">Les </w:t>
      </w:r>
      <w:r w:rsidR="00E25F58">
        <w:rPr>
          <w:rFonts w:ascii="Century Gothic" w:hAnsi="Century Gothic"/>
          <w:b/>
          <w:sz w:val="28"/>
          <w:szCs w:val="28"/>
          <w:u w:val="single"/>
          <w:lang w:val="fr-BE"/>
        </w:rPr>
        <w:t>Réforme</w:t>
      </w:r>
      <w:r w:rsidR="00FE2858">
        <w:rPr>
          <w:rFonts w:ascii="Century Gothic" w:hAnsi="Century Gothic"/>
          <w:b/>
          <w:sz w:val="28"/>
          <w:szCs w:val="28"/>
          <w:u w:val="single"/>
          <w:lang w:val="fr-BE"/>
        </w:rPr>
        <w:t>s</w:t>
      </w:r>
      <w:r w:rsidR="00E25F58">
        <w:rPr>
          <w:rFonts w:ascii="Century Gothic" w:hAnsi="Century Gothic"/>
          <w:b/>
          <w:sz w:val="28"/>
          <w:szCs w:val="28"/>
          <w:u w:val="single"/>
          <w:lang w:val="fr-BE"/>
        </w:rPr>
        <w:t xml:space="preserve"> de Josias</w:t>
      </w:r>
    </w:p>
    <w:p w14:paraId="2EEB7F96" w14:textId="77777777" w:rsidR="00BE2991" w:rsidRDefault="00BE2991" w:rsidP="00CB2A54">
      <w:pPr>
        <w:rPr>
          <w:rStyle w:val="Emphasis"/>
          <w:rFonts w:ascii="Century Gothic" w:hAnsi="Century Gothic"/>
          <w:i w:val="0"/>
          <w:sz w:val="22"/>
          <w:szCs w:val="22"/>
        </w:rPr>
      </w:pPr>
    </w:p>
    <w:p w14:paraId="1B8A5EE8" w14:textId="77777777" w:rsidR="00301BF4" w:rsidRPr="0063744D" w:rsidRDefault="006249DD" w:rsidP="00301BF4">
      <w:pPr>
        <w:pStyle w:val="ListParagraph"/>
        <w:numPr>
          <w:ilvl w:val="0"/>
          <w:numId w:val="37"/>
        </w:numPr>
        <w:shd w:val="clear" w:color="auto" w:fill="D9D9D9" w:themeFill="background1" w:themeFillShade="D9"/>
        <w:jc w:val="both"/>
        <w:rPr>
          <w:rFonts w:ascii="Century Gothic" w:hAnsi="Century Gothic"/>
          <w:b/>
          <w:iCs/>
          <w:sz w:val="22"/>
          <w:szCs w:val="22"/>
        </w:rPr>
      </w:pPr>
      <w:r>
        <w:rPr>
          <w:rFonts w:ascii="Century Gothic" w:hAnsi="Century Gothic"/>
          <w:sz w:val="22"/>
          <w:szCs w:val="22"/>
          <w:highlight w:val="yellow"/>
          <w:lang w:val="fr-BE"/>
        </w:rPr>
        <w:sym w:font="Wingdings 2" w:char="F03A"/>
      </w:r>
      <w:r w:rsidR="002F6B54">
        <w:rPr>
          <w:rFonts w:ascii="Century Gothic" w:hAnsi="Century Gothic"/>
          <w:b/>
          <w:sz w:val="22"/>
          <w:szCs w:val="22"/>
          <w:lang w:val="fr-BE"/>
        </w:rPr>
        <w:t>C</w:t>
      </w:r>
      <w:r w:rsidR="00D40421" w:rsidRPr="0063744D">
        <w:rPr>
          <w:rFonts w:ascii="Century Gothic" w:hAnsi="Century Gothic"/>
          <w:b/>
          <w:sz w:val="22"/>
          <w:szCs w:val="22"/>
          <w:lang w:val="fr-BE"/>
        </w:rPr>
        <w:t>o</w:t>
      </w:r>
      <w:r w:rsidR="002F6B54">
        <w:rPr>
          <w:rFonts w:ascii="Century Gothic" w:hAnsi="Century Gothic"/>
          <w:b/>
          <w:sz w:val="22"/>
          <w:szCs w:val="22"/>
          <w:lang w:val="fr-BE"/>
        </w:rPr>
        <w:t>ntexte</w:t>
      </w:r>
    </w:p>
    <w:p w14:paraId="2667B3B6" w14:textId="77777777" w:rsidR="00086ED2" w:rsidRDefault="0063744D" w:rsidP="00B93827">
      <w:pPr>
        <w:jc w:val="both"/>
        <w:rPr>
          <w:rStyle w:val="Emphasis"/>
          <w:rFonts w:ascii="Century Gothic" w:hAnsi="Century Gothic"/>
          <w:i w:val="0"/>
          <w:sz w:val="22"/>
          <w:szCs w:val="22"/>
        </w:rPr>
      </w:pPr>
      <w:r>
        <w:rPr>
          <w:rStyle w:val="Emphasis"/>
          <w:rFonts w:ascii="Century Gothic" w:hAnsi="Century Gothic"/>
          <w:i w:val="0"/>
          <w:sz w:val="22"/>
          <w:szCs w:val="22"/>
        </w:rPr>
        <w:t xml:space="preserve">Le ministère prophétique de Jérémie débute sous le règne de Josias : </w:t>
      </w:r>
      <w:r w:rsidRPr="007A1162">
        <w:rPr>
          <w:rStyle w:val="Emphasis"/>
          <w:rFonts w:ascii="Century Gothic" w:hAnsi="Century Gothic"/>
          <w:i w:val="0"/>
          <w:color w:val="2E74B5" w:themeColor="accent1" w:themeShade="BF"/>
          <w:sz w:val="22"/>
          <w:szCs w:val="22"/>
        </w:rPr>
        <w:t>« La parole du Seigneur lui parvint aux jours de Josias, fils d’</w:t>
      </w:r>
      <w:proofErr w:type="spellStart"/>
      <w:r w:rsidRPr="007A1162">
        <w:rPr>
          <w:rStyle w:val="Emphasis"/>
          <w:rFonts w:ascii="Century Gothic" w:hAnsi="Century Gothic"/>
          <w:i w:val="0"/>
          <w:color w:val="2E74B5" w:themeColor="accent1" w:themeShade="BF"/>
          <w:sz w:val="22"/>
          <w:szCs w:val="22"/>
        </w:rPr>
        <w:t>Amôn</w:t>
      </w:r>
      <w:proofErr w:type="spellEnd"/>
      <w:r w:rsidRPr="007A1162">
        <w:rPr>
          <w:rStyle w:val="Emphasis"/>
          <w:rFonts w:ascii="Century Gothic" w:hAnsi="Century Gothic"/>
          <w:i w:val="0"/>
          <w:color w:val="2E74B5" w:themeColor="accent1" w:themeShade="BF"/>
          <w:sz w:val="22"/>
          <w:szCs w:val="22"/>
        </w:rPr>
        <w:t>, roi de Juda, la 13</w:t>
      </w:r>
      <w:r w:rsidRPr="007A1162">
        <w:rPr>
          <w:rStyle w:val="Emphasis"/>
          <w:rFonts w:ascii="Century Gothic" w:hAnsi="Century Gothic"/>
          <w:i w:val="0"/>
          <w:color w:val="2E74B5" w:themeColor="accent1" w:themeShade="BF"/>
          <w:sz w:val="22"/>
          <w:szCs w:val="22"/>
          <w:vertAlign w:val="superscript"/>
        </w:rPr>
        <w:t>e</w:t>
      </w:r>
      <w:r w:rsidRPr="007A1162">
        <w:rPr>
          <w:rStyle w:val="Emphasis"/>
          <w:rFonts w:ascii="Century Gothic" w:hAnsi="Century Gothic"/>
          <w:i w:val="0"/>
          <w:color w:val="2E74B5" w:themeColor="accent1" w:themeShade="BF"/>
          <w:sz w:val="22"/>
          <w:szCs w:val="22"/>
        </w:rPr>
        <w:t xml:space="preserve"> année de son règne. » (</w:t>
      </w:r>
      <w:proofErr w:type="spellStart"/>
      <w:r w:rsidRPr="007A1162">
        <w:rPr>
          <w:rStyle w:val="Emphasis"/>
          <w:rFonts w:ascii="Century Gothic" w:hAnsi="Century Gothic"/>
          <w:i w:val="0"/>
          <w:color w:val="2E74B5" w:themeColor="accent1" w:themeShade="BF"/>
          <w:sz w:val="22"/>
          <w:szCs w:val="22"/>
        </w:rPr>
        <w:t>Jér</w:t>
      </w:r>
      <w:proofErr w:type="spellEnd"/>
      <w:r w:rsidRPr="007A1162">
        <w:rPr>
          <w:rStyle w:val="Emphasis"/>
          <w:rFonts w:ascii="Century Gothic" w:hAnsi="Century Gothic"/>
          <w:i w:val="0"/>
          <w:color w:val="2E74B5" w:themeColor="accent1" w:themeShade="BF"/>
          <w:sz w:val="22"/>
          <w:szCs w:val="22"/>
        </w:rPr>
        <w:t xml:space="preserve"> 1.2)</w:t>
      </w:r>
      <w:r w:rsidR="00086ED2">
        <w:rPr>
          <w:rStyle w:val="Emphasis"/>
          <w:rFonts w:ascii="Century Gothic" w:hAnsi="Century Gothic"/>
          <w:i w:val="0"/>
          <w:sz w:val="22"/>
          <w:szCs w:val="22"/>
        </w:rPr>
        <w:t xml:space="preserve"> Josias monte sur le trône à l’âge de 8 ans (-640) et règne pendant 31 ans</w:t>
      </w:r>
      <w:r w:rsidR="00453DC2">
        <w:rPr>
          <w:rStyle w:val="Emphasis"/>
          <w:rFonts w:ascii="Century Gothic" w:hAnsi="Century Gothic"/>
          <w:i w:val="0"/>
          <w:sz w:val="22"/>
          <w:szCs w:val="22"/>
        </w:rPr>
        <w:t xml:space="preserve"> sur Juda</w:t>
      </w:r>
      <w:r w:rsidR="00086ED2">
        <w:rPr>
          <w:rStyle w:val="Emphasis"/>
          <w:rFonts w:ascii="Century Gothic" w:hAnsi="Century Gothic"/>
          <w:i w:val="0"/>
          <w:sz w:val="22"/>
          <w:szCs w:val="22"/>
        </w:rPr>
        <w:t xml:space="preserve"> (-609). Josias et Jérémie travaillent donc de concert pendant 18 ans, jusqu’à la mort d</w:t>
      </w:r>
      <w:r w:rsidR="00DF6E5A">
        <w:rPr>
          <w:rStyle w:val="Emphasis"/>
          <w:rFonts w:ascii="Century Gothic" w:hAnsi="Century Gothic"/>
          <w:i w:val="0"/>
          <w:sz w:val="22"/>
          <w:szCs w:val="22"/>
        </w:rPr>
        <w:t>u roi</w:t>
      </w:r>
      <w:r w:rsidR="00086ED2">
        <w:rPr>
          <w:rStyle w:val="Emphasis"/>
          <w:rFonts w:ascii="Century Gothic" w:hAnsi="Century Gothic"/>
          <w:i w:val="0"/>
          <w:sz w:val="22"/>
          <w:szCs w:val="22"/>
        </w:rPr>
        <w:t xml:space="preserve"> (tué </w:t>
      </w:r>
      <w:r w:rsidR="00DF6E5A">
        <w:rPr>
          <w:rStyle w:val="Emphasis"/>
          <w:rFonts w:ascii="Century Gothic" w:hAnsi="Century Gothic"/>
          <w:i w:val="0"/>
          <w:sz w:val="22"/>
          <w:szCs w:val="22"/>
        </w:rPr>
        <w:t>par le</w:t>
      </w:r>
      <w:r w:rsidR="00086ED2">
        <w:rPr>
          <w:rStyle w:val="Emphasis"/>
          <w:rFonts w:ascii="Century Gothic" w:hAnsi="Century Gothic"/>
          <w:i w:val="0"/>
          <w:sz w:val="22"/>
          <w:szCs w:val="22"/>
        </w:rPr>
        <w:t xml:space="preserve"> pharaon </w:t>
      </w:r>
      <w:proofErr w:type="spellStart"/>
      <w:r w:rsidR="00086ED2">
        <w:rPr>
          <w:rStyle w:val="Emphasis"/>
          <w:rFonts w:ascii="Century Gothic" w:hAnsi="Century Gothic"/>
          <w:i w:val="0"/>
          <w:sz w:val="22"/>
          <w:szCs w:val="22"/>
        </w:rPr>
        <w:t>Néko</w:t>
      </w:r>
      <w:proofErr w:type="spellEnd"/>
      <w:r w:rsidR="00086ED2">
        <w:rPr>
          <w:rStyle w:val="Emphasis"/>
          <w:rFonts w:ascii="Century Gothic" w:hAnsi="Century Gothic"/>
          <w:i w:val="0"/>
          <w:sz w:val="22"/>
          <w:szCs w:val="22"/>
        </w:rPr>
        <w:t xml:space="preserve">, à </w:t>
      </w:r>
      <w:proofErr w:type="spellStart"/>
      <w:r w:rsidR="00086ED2">
        <w:rPr>
          <w:rStyle w:val="Emphasis"/>
          <w:rFonts w:ascii="Century Gothic" w:hAnsi="Century Gothic"/>
          <w:i w:val="0"/>
          <w:sz w:val="22"/>
          <w:szCs w:val="22"/>
        </w:rPr>
        <w:t>Méguiddo</w:t>
      </w:r>
      <w:proofErr w:type="spellEnd"/>
      <w:r w:rsidR="00086ED2">
        <w:rPr>
          <w:rStyle w:val="Emphasis"/>
          <w:rFonts w:ascii="Century Gothic" w:hAnsi="Century Gothic"/>
          <w:i w:val="0"/>
          <w:sz w:val="22"/>
          <w:szCs w:val="22"/>
        </w:rPr>
        <w:t>).</w:t>
      </w:r>
      <w:r w:rsidR="00DF6E5A">
        <w:rPr>
          <w:rStyle w:val="Emphasis"/>
          <w:rFonts w:ascii="Century Gothic" w:hAnsi="Century Gothic"/>
          <w:i w:val="0"/>
          <w:sz w:val="22"/>
          <w:szCs w:val="22"/>
        </w:rPr>
        <w:t xml:space="preserve"> </w:t>
      </w:r>
      <w:r w:rsidR="00DF6E5A" w:rsidRPr="00113617">
        <w:rPr>
          <w:rStyle w:val="Emphasis"/>
          <w:rFonts w:ascii="Century Gothic" w:hAnsi="Century Gothic"/>
          <w:sz w:val="22"/>
          <w:szCs w:val="22"/>
        </w:rPr>
        <w:t>(L’histoire de Josias se trouve dans 2 Rois 22.1-23.30 et 2 Chroniques 34-35)</w:t>
      </w:r>
      <w:r w:rsidR="00DF6E5A">
        <w:rPr>
          <w:rStyle w:val="Emphasis"/>
          <w:rFonts w:ascii="Century Gothic" w:hAnsi="Century Gothic"/>
          <w:i w:val="0"/>
          <w:sz w:val="22"/>
          <w:szCs w:val="22"/>
        </w:rPr>
        <w:t>.</w:t>
      </w:r>
    </w:p>
    <w:p w14:paraId="73662741" w14:textId="77777777" w:rsidR="00301BF4" w:rsidRPr="00585977" w:rsidRDefault="00301BF4" w:rsidP="00B93827">
      <w:pPr>
        <w:jc w:val="both"/>
        <w:rPr>
          <w:rStyle w:val="Emphasis"/>
          <w:rFonts w:ascii="Century Gothic" w:hAnsi="Century Gothic"/>
          <w:i w:val="0"/>
          <w:sz w:val="8"/>
          <w:szCs w:val="8"/>
        </w:rPr>
      </w:pPr>
    </w:p>
    <w:p w14:paraId="30FCD629" w14:textId="77777777" w:rsidR="00F903A1" w:rsidRDefault="002A56B5" w:rsidP="00B93827">
      <w:pPr>
        <w:jc w:val="both"/>
        <w:rPr>
          <w:rStyle w:val="Emphasis"/>
          <w:rFonts w:ascii="Century Gothic" w:hAnsi="Century Gothic"/>
          <w:i w:val="0"/>
          <w:sz w:val="22"/>
          <w:szCs w:val="22"/>
        </w:rPr>
      </w:pPr>
      <w:r>
        <w:rPr>
          <w:rStyle w:val="Emphasis"/>
          <w:rFonts w:ascii="Century Gothic" w:hAnsi="Century Gothic"/>
          <w:i w:val="0"/>
          <w:sz w:val="22"/>
          <w:szCs w:val="22"/>
        </w:rPr>
        <w:t xml:space="preserve">Les livres des Rois et des Chroniques présentent la longue lignée des rois de Juda et d’Israël. De la très grande majorité d’entre eux, il est dit qu’ils firent « ce qui déplaisait au Seigneur ». </w:t>
      </w:r>
      <w:r w:rsidR="0063744D" w:rsidRPr="00B1609B">
        <w:rPr>
          <w:rStyle w:val="Emphasis"/>
          <w:rFonts w:ascii="Century Gothic" w:hAnsi="Century Gothic"/>
          <w:b/>
          <w:i w:val="0"/>
          <w:sz w:val="22"/>
          <w:szCs w:val="22"/>
        </w:rPr>
        <w:t>Josias</w:t>
      </w:r>
      <w:r w:rsidR="007A1162">
        <w:rPr>
          <w:rStyle w:val="Emphasis"/>
          <w:rFonts w:ascii="Century Gothic" w:hAnsi="Century Gothic"/>
          <w:i w:val="0"/>
          <w:sz w:val="22"/>
          <w:szCs w:val="22"/>
        </w:rPr>
        <w:t xml:space="preserve"> est </w:t>
      </w:r>
      <w:r w:rsidR="0063744D">
        <w:rPr>
          <w:rStyle w:val="Emphasis"/>
          <w:rFonts w:ascii="Century Gothic" w:hAnsi="Century Gothic"/>
          <w:i w:val="0"/>
          <w:sz w:val="22"/>
          <w:szCs w:val="22"/>
        </w:rPr>
        <w:t xml:space="preserve">l’un des rares rois </w:t>
      </w:r>
      <w:r>
        <w:rPr>
          <w:rStyle w:val="Emphasis"/>
          <w:rFonts w:ascii="Century Gothic" w:hAnsi="Century Gothic"/>
          <w:i w:val="0"/>
          <w:sz w:val="22"/>
          <w:szCs w:val="22"/>
        </w:rPr>
        <w:t xml:space="preserve">dont il est fait </w:t>
      </w:r>
      <w:r w:rsidRPr="009C6A00">
        <w:rPr>
          <w:rStyle w:val="Emphasis"/>
          <w:rFonts w:ascii="Century Gothic" w:hAnsi="Century Gothic"/>
          <w:b/>
          <w:i w:val="0"/>
          <w:sz w:val="22"/>
          <w:szCs w:val="22"/>
        </w:rPr>
        <w:t>l’éloge</w:t>
      </w:r>
      <w:r>
        <w:rPr>
          <w:rStyle w:val="Emphasis"/>
          <w:rFonts w:ascii="Century Gothic" w:hAnsi="Century Gothic"/>
          <w:i w:val="0"/>
          <w:sz w:val="22"/>
          <w:szCs w:val="22"/>
        </w:rPr>
        <w:t xml:space="preserve">. </w:t>
      </w:r>
      <w:r w:rsidR="005A43F2">
        <w:rPr>
          <w:rStyle w:val="Emphasis"/>
          <w:rFonts w:ascii="Century Gothic" w:hAnsi="Century Gothic"/>
          <w:i w:val="0"/>
          <w:sz w:val="22"/>
          <w:szCs w:val="22"/>
        </w:rPr>
        <w:t xml:space="preserve">En réalité, il est le seul, avec son arrière-grand-père </w:t>
      </w:r>
      <w:r w:rsidR="005A43F2" w:rsidRPr="004E1B4E">
        <w:rPr>
          <w:rStyle w:val="Emphasis"/>
          <w:rFonts w:ascii="Century Gothic" w:hAnsi="Century Gothic"/>
          <w:i w:val="0"/>
          <w:sz w:val="22"/>
          <w:szCs w:val="22"/>
        </w:rPr>
        <w:t>Ezéchias</w:t>
      </w:r>
      <w:r w:rsidR="005A43F2">
        <w:rPr>
          <w:rStyle w:val="Emphasis"/>
          <w:rFonts w:ascii="Century Gothic" w:hAnsi="Century Gothic"/>
          <w:i w:val="0"/>
          <w:sz w:val="22"/>
          <w:szCs w:val="22"/>
        </w:rPr>
        <w:t>, à vraiment tirer son épingle du jeu</w:t>
      </w:r>
      <w:r w:rsidR="00492997">
        <w:rPr>
          <w:rStyle w:val="Emphasis"/>
          <w:rFonts w:ascii="Century Gothic" w:hAnsi="Century Gothic"/>
          <w:i w:val="0"/>
          <w:sz w:val="22"/>
          <w:szCs w:val="22"/>
        </w:rPr>
        <w:t xml:space="preserve"> et à recevoir une mention spéciale</w:t>
      </w:r>
      <w:r w:rsidR="00F903A1">
        <w:rPr>
          <w:rStyle w:val="Emphasis"/>
          <w:rFonts w:ascii="Century Gothic" w:hAnsi="Century Gothic"/>
          <w:i w:val="0"/>
          <w:sz w:val="22"/>
          <w:szCs w:val="22"/>
        </w:rPr>
        <w:t xml:space="preserve">. Il est d’ailleurs intéressant de comparer les règnes de Josias et d’Ezéchias, qui, lui aussi, entreprit une réforme et put compter sur les conseils avisés du prophète Esaïe. </w:t>
      </w:r>
      <w:r w:rsidR="00F903A1" w:rsidRPr="00113617">
        <w:rPr>
          <w:rStyle w:val="Emphasis"/>
          <w:rFonts w:ascii="Century Gothic" w:hAnsi="Century Gothic"/>
          <w:sz w:val="22"/>
          <w:szCs w:val="22"/>
        </w:rPr>
        <w:t>(L’histoire d’Ezéchias se trouve en 2 Rois 18-20 &amp; 2 Chroniques 29-32.)</w:t>
      </w:r>
    </w:p>
    <w:p w14:paraId="6EB0ABF2" w14:textId="77777777" w:rsidR="004E1B4E" w:rsidRDefault="00F903A1" w:rsidP="00B93827">
      <w:pPr>
        <w:jc w:val="both"/>
        <w:rPr>
          <w:rStyle w:val="Emphasis"/>
          <w:rFonts w:ascii="Century Gothic" w:hAnsi="Century Gothic"/>
          <w:i w:val="0"/>
          <w:sz w:val="22"/>
          <w:szCs w:val="22"/>
        </w:rPr>
      </w:pPr>
      <w:r>
        <w:rPr>
          <w:rStyle w:val="Emphasis"/>
          <w:rFonts w:ascii="Century Gothic" w:hAnsi="Century Gothic"/>
          <w:i w:val="0"/>
          <w:sz w:val="22"/>
          <w:szCs w:val="22"/>
        </w:rPr>
        <w:t>En introduction de l’histoire de Josias, il est dit</w:t>
      </w:r>
      <w:r w:rsidR="00086ED2">
        <w:rPr>
          <w:rStyle w:val="Emphasis"/>
          <w:rFonts w:ascii="Century Gothic" w:hAnsi="Century Gothic"/>
          <w:i w:val="0"/>
          <w:sz w:val="22"/>
          <w:szCs w:val="22"/>
        </w:rPr>
        <w:t xml:space="preserve"> : </w:t>
      </w:r>
      <w:r w:rsidR="00086ED2" w:rsidRPr="00B1609B">
        <w:rPr>
          <w:rStyle w:val="Emphasis"/>
          <w:rFonts w:ascii="Century Gothic" w:hAnsi="Century Gothic"/>
          <w:i w:val="0"/>
          <w:color w:val="2E74B5" w:themeColor="accent1" w:themeShade="BF"/>
          <w:sz w:val="22"/>
          <w:szCs w:val="22"/>
        </w:rPr>
        <w:t>« il fit ce qui convenait au Seigneur et suivit en tout la voie de David, son père. Il ne s’en écarta ni à droite ni à gauche. » (2 Rois 22.2)</w:t>
      </w:r>
      <w:r>
        <w:rPr>
          <w:rStyle w:val="Emphasis"/>
          <w:rFonts w:ascii="Century Gothic" w:hAnsi="Century Gothic"/>
          <w:i w:val="0"/>
          <w:color w:val="2E74B5" w:themeColor="accent1" w:themeShade="BF"/>
          <w:sz w:val="22"/>
          <w:szCs w:val="22"/>
        </w:rPr>
        <w:t xml:space="preserve">. </w:t>
      </w:r>
      <w:r>
        <w:rPr>
          <w:rStyle w:val="Emphasis"/>
          <w:rFonts w:ascii="Century Gothic" w:hAnsi="Century Gothic"/>
          <w:i w:val="0"/>
          <w:sz w:val="22"/>
          <w:szCs w:val="22"/>
        </w:rPr>
        <w:t xml:space="preserve">Et en conclusion : </w:t>
      </w:r>
      <w:r w:rsidR="004E1B4E" w:rsidRPr="004E1B4E">
        <w:rPr>
          <w:rFonts w:ascii="Century Gothic" w:hAnsi="Century Gothic"/>
          <w:bCs/>
          <w:iCs/>
          <w:color w:val="2E74B5" w:themeColor="accent1" w:themeShade="BF"/>
          <w:sz w:val="22"/>
          <w:szCs w:val="22"/>
        </w:rPr>
        <w:t>« </w:t>
      </w:r>
      <w:r w:rsidR="004E1B4E" w:rsidRPr="004E1B4E">
        <w:rPr>
          <w:rFonts w:ascii="Century Gothic" w:hAnsi="Century Gothic"/>
          <w:b/>
          <w:bCs/>
          <w:iCs/>
          <w:color w:val="2E74B5" w:themeColor="accent1" w:themeShade="BF"/>
          <w:sz w:val="22"/>
          <w:szCs w:val="22"/>
          <w:vertAlign w:val="superscript"/>
        </w:rPr>
        <w:t>25</w:t>
      </w:r>
      <w:r w:rsidR="004E1B4E" w:rsidRPr="004E1B4E">
        <w:rPr>
          <w:rFonts w:ascii="Century Gothic" w:hAnsi="Century Gothic"/>
          <w:iCs/>
          <w:color w:val="2E74B5" w:themeColor="accent1" w:themeShade="BF"/>
          <w:sz w:val="22"/>
          <w:szCs w:val="22"/>
        </w:rPr>
        <w:t>Il n'y eut jamais avant lui de roi qui, comme lui, revînt au SEIGNEUR de tout son cœur, de toute son âme et de toute sa force, selon toute la loi de Moïse ; et après lui, il ne s'en est jamais levé de semblable. » (2 Rois 23.25)</w:t>
      </w:r>
    </w:p>
    <w:p w14:paraId="0AC166F1" w14:textId="77777777" w:rsidR="0047447D" w:rsidRDefault="0047447D" w:rsidP="00B93827">
      <w:pPr>
        <w:jc w:val="both"/>
        <w:rPr>
          <w:rStyle w:val="Emphasis"/>
          <w:rFonts w:ascii="Century Gothic" w:hAnsi="Century Gothic"/>
          <w:i w:val="0"/>
          <w:sz w:val="22"/>
          <w:szCs w:val="22"/>
        </w:rPr>
      </w:pPr>
      <w:r>
        <w:rPr>
          <w:rStyle w:val="Emphasis"/>
          <w:rFonts w:ascii="Century Gothic" w:hAnsi="Century Gothic"/>
          <w:i w:val="0"/>
          <w:sz w:val="22"/>
          <w:szCs w:val="22"/>
        </w:rPr>
        <w:t xml:space="preserve">Contrairement aux livres des Rois et des Chroniques, Jérémie ne parle pas du rôle réformateur de Josias, mais il présente l’image d’un </w:t>
      </w:r>
      <w:r w:rsidRPr="00F903A1">
        <w:rPr>
          <w:rStyle w:val="Emphasis"/>
          <w:rFonts w:ascii="Century Gothic" w:hAnsi="Century Gothic"/>
          <w:b/>
          <w:i w:val="0"/>
          <w:sz w:val="22"/>
          <w:szCs w:val="22"/>
        </w:rPr>
        <w:t>roi juste</w:t>
      </w:r>
      <w:r>
        <w:rPr>
          <w:rStyle w:val="Emphasis"/>
          <w:rFonts w:ascii="Century Gothic" w:hAnsi="Century Gothic"/>
          <w:i w:val="0"/>
          <w:sz w:val="22"/>
          <w:szCs w:val="22"/>
        </w:rPr>
        <w:t xml:space="preserve">, </w:t>
      </w:r>
      <w:r w:rsidRPr="00F903A1">
        <w:rPr>
          <w:rStyle w:val="Emphasis"/>
          <w:rFonts w:ascii="Century Gothic" w:hAnsi="Century Gothic"/>
          <w:b/>
          <w:i w:val="0"/>
          <w:sz w:val="22"/>
          <w:szCs w:val="22"/>
        </w:rPr>
        <w:t>pratiquant ‘le droit et la justice’</w:t>
      </w:r>
      <w:r w:rsidR="00DA3215">
        <w:rPr>
          <w:rStyle w:val="Emphasis"/>
          <w:rFonts w:ascii="Century Gothic" w:hAnsi="Century Gothic"/>
          <w:b/>
          <w:i w:val="0"/>
          <w:sz w:val="22"/>
          <w:szCs w:val="22"/>
        </w:rPr>
        <w:t> </w:t>
      </w:r>
      <w:r w:rsidR="00DA3215">
        <w:rPr>
          <w:rStyle w:val="Emphasis"/>
          <w:rFonts w:ascii="Century Gothic" w:hAnsi="Century Gothic"/>
          <w:i w:val="0"/>
          <w:sz w:val="22"/>
          <w:szCs w:val="22"/>
        </w:rPr>
        <w:t xml:space="preserve">: </w:t>
      </w:r>
      <w:r w:rsidR="00F903A1" w:rsidRPr="00DA3215">
        <w:rPr>
          <w:rStyle w:val="Emphasis"/>
          <w:rFonts w:ascii="Century Gothic" w:hAnsi="Century Gothic"/>
          <w:i w:val="0"/>
          <w:color w:val="2E74B5" w:themeColor="accent1" w:themeShade="BF"/>
          <w:sz w:val="22"/>
          <w:szCs w:val="22"/>
        </w:rPr>
        <w:t>« </w:t>
      </w:r>
      <w:r w:rsidR="00DA3215" w:rsidRPr="00DA3215">
        <w:rPr>
          <w:rFonts w:ascii="Century Gothic" w:hAnsi="Century Gothic"/>
          <w:iCs/>
          <w:color w:val="2E74B5" w:themeColor="accent1" w:themeShade="BF"/>
          <w:sz w:val="22"/>
          <w:szCs w:val="22"/>
          <w:lang w:val="fr-BE"/>
        </w:rPr>
        <w:t>il agissait selon l'équité et la justice,…</w:t>
      </w:r>
      <w:r w:rsidR="00DA3215" w:rsidRPr="00DA3215">
        <w:rPr>
          <w:rFonts w:ascii="Century Gothic" w:hAnsi="Century Gothic"/>
          <w:b/>
          <w:bCs/>
          <w:iCs/>
          <w:color w:val="2E74B5" w:themeColor="accent1" w:themeShade="BF"/>
          <w:sz w:val="22"/>
          <w:szCs w:val="22"/>
          <w:vertAlign w:val="superscript"/>
          <w:lang w:val="fr-BE"/>
        </w:rPr>
        <w:t>16</w:t>
      </w:r>
      <w:r w:rsidR="00DA3215" w:rsidRPr="00DA3215">
        <w:rPr>
          <w:rFonts w:ascii="Century Gothic" w:hAnsi="Century Gothic"/>
          <w:iCs/>
          <w:color w:val="2E74B5" w:themeColor="accent1" w:themeShade="BF"/>
          <w:sz w:val="22"/>
          <w:szCs w:val="22"/>
          <w:lang w:val="fr-BE"/>
        </w:rPr>
        <w:t>il jugeait la cause du pauvre et du déshérité,…N'es</w:t>
      </w:r>
      <w:r w:rsidR="009B6AFD">
        <w:rPr>
          <w:rFonts w:ascii="Century Gothic" w:hAnsi="Century Gothic"/>
          <w:iCs/>
          <w:color w:val="2E74B5" w:themeColor="accent1" w:themeShade="BF"/>
          <w:sz w:val="22"/>
          <w:szCs w:val="22"/>
          <w:lang w:val="fr-BE"/>
        </w:rPr>
        <w:t xml:space="preserve">t-ce pas cela, me connaître ? — </w:t>
      </w:r>
      <w:r w:rsidR="00DA3215" w:rsidRPr="00DA3215">
        <w:rPr>
          <w:rFonts w:ascii="Century Gothic" w:hAnsi="Century Gothic"/>
          <w:iCs/>
          <w:color w:val="2E74B5" w:themeColor="accent1" w:themeShade="BF"/>
          <w:sz w:val="22"/>
          <w:szCs w:val="22"/>
          <w:lang w:val="fr-BE"/>
        </w:rPr>
        <w:t>déclaration du SEIGNEUR. » (Jér 22.15b-16)</w:t>
      </w:r>
    </w:p>
    <w:p w14:paraId="3896E120" w14:textId="77777777" w:rsidR="00916DC8" w:rsidRPr="00C25AE8" w:rsidRDefault="00916DC8" w:rsidP="00B93827">
      <w:pPr>
        <w:jc w:val="both"/>
        <w:rPr>
          <w:rStyle w:val="Emphasis"/>
          <w:rFonts w:ascii="Century Gothic" w:hAnsi="Century Gothic"/>
          <w:i w:val="0"/>
          <w:sz w:val="10"/>
          <w:szCs w:val="10"/>
        </w:rPr>
      </w:pPr>
    </w:p>
    <w:p w14:paraId="0F475D99" w14:textId="77777777" w:rsidR="00B1609B" w:rsidRPr="00B1609B" w:rsidRDefault="00EA1992" w:rsidP="00B93827">
      <w:pPr>
        <w:jc w:val="both"/>
        <w:rPr>
          <w:rFonts w:ascii="Century Gothic" w:hAnsi="Century Gothic"/>
          <w:iCs/>
          <w:sz w:val="22"/>
          <w:szCs w:val="22"/>
          <w:lang w:val="fr-BE"/>
        </w:rPr>
      </w:pPr>
      <w:r>
        <w:rPr>
          <w:rStyle w:val="Emphasis"/>
          <w:rFonts w:ascii="Century Gothic" w:hAnsi="Century Gothic"/>
          <w:i w:val="0"/>
          <w:sz w:val="22"/>
          <w:szCs w:val="22"/>
        </w:rPr>
        <w:t xml:space="preserve">Entre ces deux ‘bons’ rois, il y eut malheureusement le </w:t>
      </w:r>
      <w:r w:rsidR="00113617">
        <w:rPr>
          <w:rStyle w:val="Emphasis"/>
          <w:rFonts w:ascii="Century Gothic" w:hAnsi="Century Gothic"/>
          <w:i w:val="0"/>
          <w:sz w:val="22"/>
          <w:szCs w:val="22"/>
        </w:rPr>
        <w:t xml:space="preserve">très </w:t>
      </w:r>
      <w:r w:rsidR="00B1609B">
        <w:rPr>
          <w:rStyle w:val="Emphasis"/>
          <w:rFonts w:ascii="Century Gothic" w:hAnsi="Century Gothic"/>
          <w:i w:val="0"/>
          <w:sz w:val="22"/>
          <w:szCs w:val="22"/>
        </w:rPr>
        <w:t xml:space="preserve">long </w:t>
      </w:r>
      <w:r>
        <w:rPr>
          <w:rStyle w:val="Emphasis"/>
          <w:rFonts w:ascii="Century Gothic" w:hAnsi="Century Gothic"/>
          <w:i w:val="0"/>
          <w:sz w:val="22"/>
          <w:szCs w:val="22"/>
        </w:rPr>
        <w:t xml:space="preserve">règne </w:t>
      </w:r>
      <w:r w:rsidR="00B1609B">
        <w:rPr>
          <w:rStyle w:val="Emphasis"/>
          <w:rFonts w:ascii="Century Gothic" w:hAnsi="Century Gothic"/>
          <w:i w:val="0"/>
          <w:sz w:val="22"/>
          <w:szCs w:val="22"/>
        </w:rPr>
        <w:t xml:space="preserve">(55ans) </w:t>
      </w:r>
      <w:r>
        <w:rPr>
          <w:rStyle w:val="Emphasis"/>
          <w:rFonts w:ascii="Century Gothic" w:hAnsi="Century Gothic"/>
          <w:i w:val="0"/>
          <w:sz w:val="22"/>
          <w:szCs w:val="22"/>
        </w:rPr>
        <w:t xml:space="preserve">de </w:t>
      </w:r>
      <w:r w:rsidRPr="00B1609B">
        <w:rPr>
          <w:rStyle w:val="Emphasis"/>
          <w:rFonts w:ascii="Century Gothic" w:hAnsi="Century Gothic"/>
          <w:b/>
          <w:i w:val="0"/>
          <w:sz w:val="22"/>
          <w:szCs w:val="22"/>
        </w:rPr>
        <w:t>Manassé</w:t>
      </w:r>
      <w:r w:rsidR="00B1609B">
        <w:rPr>
          <w:rStyle w:val="Emphasis"/>
          <w:rFonts w:ascii="Century Gothic" w:hAnsi="Century Gothic"/>
          <w:i w:val="0"/>
          <w:sz w:val="22"/>
          <w:szCs w:val="22"/>
        </w:rPr>
        <w:t xml:space="preserve"> (fils d’Ezéchias et grand-père de Josias) : i</w:t>
      </w:r>
      <w:r w:rsidR="00B1609B" w:rsidRPr="00B1609B">
        <w:rPr>
          <w:rFonts w:ascii="Century Gothic" w:hAnsi="Century Gothic"/>
          <w:iCs/>
          <w:sz w:val="22"/>
          <w:szCs w:val="22"/>
          <w:lang w:val="fr-BE"/>
        </w:rPr>
        <w:t>l rebâtit tous les hauts lieux que son père Ezéchias avait fait disparaître, il él</w:t>
      </w:r>
      <w:r w:rsidR="00B1609B">
        <w:rPr>
          <w:rFonts w:ascii="Century Gothic" w:hAnsi="Century Gothic"/>
          <w:iCs/>
          <w:sz w:val="22"/>
          <w:szCs w:val="22"/>
          <w:lang w:val="fr-BE"/>
        </w:rPr>
        <w:t>eva</w:t>
      </w:r>
      <w:r w:rsidR="00B1609B" w:rsidRPr="00B1609B">
        <w:rPr>
          <w:rFonts w:ascii="Century Gothic" w:hAnsi="Century Gothic"/>
          <w:iCs/>
          <w:sz w:val="22"/>
          <w:szCs w:val="22"/>
          <w:lang w:val="fr-BE"/>
        </w:rPr>
        <w:t xml:space="preserve"> des autels aux divinités païennes, transform</w:t>
      </w:r>
      <w:r w:rsidR="00B1609B">
        <w:rPr>
          <w:rFonts w:ascii="Century Gothic" w:hAnsi="Century Gothic"/>
          <w:iCs/>
          <w:sz w:val="22"/>
          <w:szCs w:val="22"/>
          <w:lang w:val="fr-BE"/>
        </w:rPr>
        <w:t>a</w:t>
      </w:r>
      <w:r w:rsidR="00B1609B" w:rsidRPr="00B1609B">
        <w:rPr>
          <w:rFonts w:ascii="Century Gothic" w:hAnsi="Century Gothic"/>
          <w:iCs/>
          <w:sz w:val="22"/>
          <w:szCs w:val="22"/>
          <w:lang w:val="fr-BE"/>
        </w:rPr>
        <w:t xml:space="preserve"> le temple en panthéon païen, réinstaur</w:t>
      </w:r>
      <w:r w:rsidR="00B1609B">
        <w:rPr>
          <w:rFonts w:ascii="Century Gothic" w:hAnsi="Century Gothic"/>
          <w:iCs/>
          <w:sz w:val="22"/>
          <w:szCs w:val="22"/>
          <w:lang w:val="fr-BE"/>
        </w:rPr>
        <w:t>a</w:t>
      </w:r>
      <w:r w:rsidR="00B1609B" w:rsidRPr="00B1609B">
        <w:rPr>
          <w:rFonts w:ascii="Century Gothic" w:hAnsi="Century Gothic"/>
          <w:iCs/>
          <w:sz w:val="22"/>
          <w:szCs w:val="22"/>
          <w:lang w:val="fr-BE"/>
        </w:rPr>
        <w:t xml:space="preserve"> les sacrifices humains (f</w:t>
      </w:r>
      <w:r w:rsidR="00B1609B">
        <w:rPr>
          <w:rFonts w:ascii="Century Gothic" w:hAnsi="Century Gothic"/>
          <w:iCs/>
          <w:sz w:val="22"/>
          <w:szCs w:val="22"/>
          <w:lang w:val="fr-BE"/>
        </w:rPr>
        <w:t>it</w:t>
      </w:r>
      <w:r w:rsidR="00B1609B" w:rsidRPr="00B1609B">
        <w:rPr>
          <w:rFonts w:ascii="Century Gothic" w:hAnsi="Century Gothic"/>
          <w:iCs/>
          <w:sz w:val="22"/>
          <w:szCs w:val="22"/>
          <w:lang w:val="fr-BE"/>
        </w:rPr>
        <w:t xml:space="preserve"> passer son fils par le feu), install</w:t>
      </w:r>
      <w:r w:rsidR="00B1609B">
        <w:rPr>
          <w:rFonts w:ascii="Century Gothic" w:hAnsi="Century Gothic"/>
          <w:iCs/>
          <w:sz w:val="22"/>
          <w:szCs w:val="22"/>
          <w:lang w:val="fr-BE"/>
        </w:rPr>
        <w:t>a</w:t>
      </w:r>
      <w:r w:rsidR="00B1609B" w:rsidRPr="00B1609B">
        <w:rPr>
          <w:rFonts w:ascii="Century Gothic" w:hAnsi="Century Gothic"/>
          <w:iCs/>
          <w:sz w:val="22"/>
          <w:szCs w:val="22"/>
          <w:lang w:val="fr-BE"/>
        </w:rPr>
        <w:t xml:space="preserve"> des spirites et</w:t>
      </w:r>
      <w:r w:rsidR="00B1609B">
        <w:rPr>
          <w:rFonts w:ascii="Century Gothic" w:hAnsi="Century Gothic"/>
          <w:iCs/>
          <w:sz w:val="22"/>
          <w:szCs w:val="22"/>
          <w:lang w:val="fr-BE"/>
        </w:rPr>
        <w:t xml:space="preserve"> des médiums. Il égara</w:t>
      </w:r>
      <w:r w:rsidR="00B1609B" w:rsidRPr="00B1609B">
        <w:rPr>
          <w:rFonts w:ascii="Century Gothic" w:hAnsi="Century Gothic"/>
          <w:iCs/>
          <w:sz w:val="22"/>
          <w:szCs w:val="22"/>
          <w:lang w:val="fr-BE"/>
        </w:rPr>
        <w:t xml:space="preserve"> le peuple et l’entraîn</w:t>
      </w:r>
      <w:r w:rsidR="00B1609B">
        <w:rPr>
          <w:rFonts w:ascii="Century Gothic" w:hAnsi="Century Gothic"/>
          <w:iCs/>
          <w:sz w:val="22"/>
          <w:szCs w:val="22"/>
          <w:lang w:val="fr-BE"/>
        </w:rPr>
        <w:t>a</w:t>
      </w:r>
      <w:r w:rsidR="00B1609B" w:rsidRPr="00B1609B">
        <w:rPr>
          <w:rFonts w:ascii="Century Gothic" w:hAnsi="Century Gothic"/>
          <w:iCs/>
          <w:sz w:val="22"/>
          <w:szCs w:val="22"/>
          <w:lang w:val="fr-BE"/>
        </w:rPr>
        <w:t xml:space="preserve"> à faire le mal. De plus, il répand</w:t>
      </w:r>
      <w:r w:rsidR="00B1609B">
        <w:rPr>
          <w:rFonts w:ascii="Century Gothic" w:hAnsi="Century Gothic"/>
          <w:iCs/>
          <w:sz w:val="22"/>
          <w:szCs w:val="22"/>
          <w:lang w:val="fr-BE"/>
        </w:rPr>
        <w:t>it</w:t>
      </w:r>
      <w:r w:rsidR="00B1609B" w:rsidRPr="00B1609B">
        <w:rPr>
          <w:rFonts w:ascii="Century Gothic" w:hAnsi="Century Gothic"/>
          <w:iCs/>
          <w:sz w:val="22"/>
          <w:szCs w:val="22"/>
          <w:lang w:val="fr-BE"/>
        </w:rPr>
        <w:t xml:space="preserve"> beaucoup de sang innocent </w:t>
      </w:r>
      <w:r w:rsidR="00B1609B" w:rsidRPr="00C24D9E">
        <w:rPr>
          <w:rFonts w:ascii="Century Gothic" w:hAnsi="Century Gothic"/>
          <w:spacing w:val="-6"/>
          <w:sz w:val="22"/>
          <w:szCs w:val="22"/>
          <w:lang w:val="fr-BE"/>
        </w:rPr>
        <w:t>jusqu’à en remplir Jérusalem (voir 2 Rois 21.1-18 &amp; 2 Chroniques 33.1-10). D’ailleurs, Jérémie annonce</w:t>
      </w:r>
      <w:r w:rsidR="00B1609B" w:rsidRPr="00B1609B">
        <w:rPr>
          <w:rFonts w:ascii="Century Gothic" w:hAnsi="Century Gothic"/>
          <w:iCs/>
          <w:sz w:val="22"/>
          <w:szCs w:val="22"/>
          <w:lang w:val="fr-BE"/>
        </w:rPr>
        <w:t xml:space="preserve"> que les abominations commises par Manassé et sous son règne </w:t>
      </w:r>
      <w:r w:rsidR="0003385B">
        <w:rPr>
          <w:rFonts w:ascii="Century Gothic" w:hAnsi="Century Gothic"/>
          <w:iCs/>
          <w:sz w:val="22"/>
          <w:szCs w:val="22"/>
          <w:lang w:val="fr-BE"/>
        </w:rPr>
        <w:t>aur</w:t>
      </w:r>
      <w:r w:rsidR="00B1609B" w:rsidRPr="00B1609B">
        <w:rPr>
          <w:rFonts w:ascii="Century Gothic" w:hAnsi="Century Gothic"/>
          <w:iCs/>
          <w:sz w:val="22"/>
          <w:szCs w:val="22"/>
          <w:lang w:val="fr-BE"/>
        </w:rPr>
        <w:t>ont de terribles conséquences et ne resteront pas impunies. (</w:t>
      </w:r>
      <w:r w:rsidR="00B1609B">
        <w:rPr>
          <w:rFonts w:ascii="Century Gothic" w:hAnsi="Century Gothic"/>
          <w:iCs/>
          <w:sz w:val="22"/>
          <w:szCs w:val="22"/>
          <w:lang w:val="fr-BE"/>
        </w:rPr>
        <w:t xml:space="preserve">Jér </w:t>
      </w:r>
      <w:r w:rsidR="00B1609B" w:rsidRPr="00B1609B">
        <w:rPr>
          <w:rFonts w:ascii="Century Gothic" w:hAnsi="Century Gothic"/>
          <w:iCs/>
          <w:sz w:val="22"/>
          <w:szCs w:val="22"/>
          <w:lang w:val="fr-BE"/>
        </w:rPr>
        <w:t>15.4)</w:t>
      </w:r>
    </w:p>
    <w:p w14:paraId="3FDE694F" w14:textId="77777777" w:rsidR="00B1609B" w:rsidRPr="00B1609B" w:rsidRDefault="00B1609B" w:rsidP="00B93827">
      <w:pPr>
        <w:jc w:val="both"/>
        <w:rPr>
          <w:rStyle w:val="Emphasis"/>
          <w:rFonts w:ascii="Century Gothic" w:hAnsi="Century Gothic"/>
          <w:i w:val="0"/>
          <w:sz w:val="22"/>
          <w:szCs w:val="22"/>
          <w:lang w:val="fr-BE"/>
        </w:rPr>
      </w:pPr>
      <w:r>
        <w:rPr>
          <w:rStyle w:val="Emphasis"/>
          <w:rFonts w:ascii="Century Gothic" w:hAnsi="Century Gothic"/>
          <w:i w:val="0"/>
          <w:sz w:val="22"/>
          <w:szCs w:val="22"/>
          <w:lang w:val="fr-BE"/>
        </w:rPr>
        <w:t xml:space="preserve">Enfin, pendant son court règne (2 ans), </w:t>
      </w:r>
      <w:r w:rsidRPr="00B1609B">
        <w:rPr>
          <w:rStyle w:val="Emphasis"/>
          <w:rFonts w:ascii="Century Gothic" w:hAnsi="Century Gothic"/>
          <w:b/>
          <w:i w:val="0"/>
          <w:sz w:val="22"/>
          <w:szCs w:val="22"/>
          <w:lang w:val="fr-BE"/>
        </w:rPr>
        <w:t>Amôn</w:t>
      </w:r>
      <w:r>
        <w:rPr>
          <w:rStyle w:val="Emphasis"/>
          <w:rFonts w:ascii="Century Gothic" w:hAnsi="Century Gothic"/>
          <w:i w:val="0"/>
          <w:sz w:val="22"/>
          <w:szCs w:val="22"/>
          <w:lang w:val="fr-BE"/>
        </w:rPr>
        <w:t xml:space="preserve"> (père de Josias) </w:t>
      </w:r>
      <w:r w:rsidRPr="00B1609B">
        <w:rPr>
          <w:rStyle w:val="Emphasis"/>
          <w:rFonts w:ascii="Century Gothic" w:hAnsi="Century Gothic"/>
          <w:i w:val="0"/>
          <w:color w:val="2E74B5" w:themeColor="accent1" w:themeShade="BF"/>
          <w:sz w:val="22"/>
          <w:szCs w:val="22"/>
          <w:lang w:val="fr-BE"/>
        </w:rPr>
        <w:t>« fit ce qui déplaisait au Seigneur, comme l’avait fait son père Manassé. » (2 R 21.20)</w:t>
      </w:r>
    </w:p>
    <w:p w14:paraId="527AD46A" w14:textId="77777777" w:rsidR="00DF6E5A" w:rsidRPr="00585977" w:rsidRDefault="00DF6E5A" w:rsidP="00B93827">
      <w:pPr>
        <w:jc w:val="both"/>
        <w:rPr>
          <w:rStyle w:val="Emphasis"/>
          <w:rFonts w:ascii="Century Gothic" w:hAnsi="Century Gothic"/>
          <w:i w:val="0"/>
          <w:sz w:val="8"/>
          <w:szCs w:val="8"/>
        </w:rPr>
      </w:pPr>
    </w:p>
    <w:p w14:paraId="4D33C2BE" w14:textId="77777777" w:rsidR="00DA3215" w:rsidRDefault="00DF6E5A" w:rsidP="00585977">
      <w:pPr>
        <w:spacing w:after="80"/>
        <w:jc w:val="both"/>
        <w:rPr>
          <w:rStyle w:val="Emphasis"/>
          <w:rFonts w:ascii="Century Gothic" w:hAnsi="Century Gothic"/>
          <w:i w:val="0"/>
          <w:sz w:val="22"/>
          <w:szCs w:val="22"/>
        </w:rPr>
      </w:pPr>
      <w:r>
        <w:rPr>
          <w:rStyle w:val="Emphasis"/>
          <w:rFonts w:ascii="Century Gothic" w:hAnsi="Century Gothic"/>
          <w:i w:val="0"/>
          <w:sz w:val="22"/>
          <w:szCs w:val="22"/>
        </w:rPr>
        <w:t xml:space="preserve">Imaginez donc l’état </w:t>
      </w:r>
      <w:r w:rsidR="00B157B7">
        <w:rPr>
          <w:rStyle w:val="Emphasis"/>
          <w:rFonts w:ascii="Century Gothic" w:hAnsi="Century Gothic"/>
          <w:i w:val="0"/>
          <w:sz w:val="22"/>
          <w:szCs w:val="22"/>
        </w:rPr>
        <w:t xml:space="preserve">(le chaos) </w:t>
      </w:r>
      <w:r w:rsidR="002A56B5">
        <w:rPr>
          <w:rStyle w:val="Emphasis"/>
          <w:rFonts w:ascii="Century Gothic" w:hAnsi="Century Gothic"/>
          <w:i w:val="0"/>
          <w:sz w:val="22"/>
          <w:szCs w:val="22"/>
        </w:rPr>
        <w:t xml:space="preserve">spirituel et moral </w:t>
      </w:r>
      <w:r>
        <w:rPr>
          <w:rStyle w:val="Emphasis"/>
          <w:rFonts w:ascii="Century Gothic" w:hAnsi="Century Gothic"/>
          <w:i w:val="0"/>
          <w:sz w:val="22"/>
          <w:szCs w:val="22"/>
        </w:rPr>
        <w:t>dans lequel le royaume de Juda se trouve lorsque Josias monte sur le trône…</w:t>
      </w:r>
    </w:p>
    <w:p w14:paraId="55C2E3DD" w14:textId="77777777" w:rsidR="00DF6E5A" w:rsidRPr="003C6AC1" w:rsidRDefault="00DA3215" w:rsidP="008F5996">
      <w:pPr>
        <w:pStyle w:val="ListParagraph"/>
        <w:numPr>
          <w:ilvl w:val="0"/>
          <w:numId w:val="41"/>
        </w:numPr>
        <w:pBdr>
          <w:top w:val="single" w:sz="4" w:space="1" w:color="auto"/>
          <w:left w:val="single" w:sz="4" w:space="4" w:color="auto"/>
          <w:bottom w:val="single" w:sz="4" w:space="1" w:color="auto"/>
          <w:right w:val="single" w:sz="4" w:space="4" w:color="auto"/>
        </w:pBdr>
        <w:ind w:left="426"/>
        <w:jc w:val="both"/>
        <w:rPr>
          <w:rStyle w:val="Emphasis"/>
          <w:rFonts w:ascii="Century Gothic" w:hAnsi="Century Gothic"/>
          <w:i w:val="0"/>
          <w:color w:val="538135" w:themeColor="accent6" w:themeShade="BF"/>
          <w:sz w:val="20"/>
          <w:szCs w:val="20"/>
        </w:rPr>
      </w:pPr>
      <w:r w:rsidRPr="003C6AC1">
        <w:rPr>
          <w:rStyle w:val="Emphasis"/>
          <w:rFonts w:ascii="Century Gothic" w:hAnsi="Century Gothic"/>
          <w:i w:val="0"/>
          <w:color w:val="538135" w:themeColor="accent6" w:themeShade="BF"/>
          <w:sz w:val="20"/>
          <w:szCs w:val="20"/>
          <w:u w:val="single"/>
        </w:rPr>
        <w:t>Note</w:t>
      </w:r>
      <w:r w:rsidRPr="003C6AC1">
        <w:rPr>
          <w:rStyle w:val="Emphasis"/>
          <w:rFonts w:ascii="Century Gothic" w:hAnsi="Century Gothic"/>
          <w:i w:val="0"/>
          <w:color w:val="538135" w:themeColor="accent6" w:themeShade="BF"/>
          <w:sz w:val="20"/>
          <w:szCs w:val="20"/>
        </w:rPr>
        <w:t> : Si les textes bibliques proposent une lecture religieuse des événements, il faut aussi être conscient que la réforme de Josias traduit une forte conscience identitaire et a pour but de renforcer la cohésion nationale.</w:t>
      </w:r>
      <w:r w:rsidR="00B93827" w:rsidRPr="003C6AC1">
        <w:rPr>
          <w:rStyle w:val="Emphasis"/>
          <w:rFonts w:ascii="Century Gothic" w:hAnsi="Century Gothic"/>
          <w:i w:val="0"/>
          <w:color w:val="538135" w:themeColor="accent6" w:themeShade="BF"/>
          <w:sz w:val="20"/>
          <w:szCs w:val="20"/>
        </w:rPr>
        <w:t xml:space="preserve"> Dans les temps anciens, politique et religion étaient intimement liés.</w:t>
      </w:r>
    </w:p>
    <w:p w14:paraId="30AC8441" w14:textId="77777777" w:rsidR="00DF6E5A" w:rsidRDefault="00DF6E5A" w:rsidP="00C441D6">
      <w:pPr>
        <w:jc w:val="both"/>
        <w:rPr>
          <w:rStyle w:val="Emphasis"/>
          <w:rFonts w:ascii="Century Gothic" w:hAnsi="Century Gothic"/>
          <w:i w:val="0"/>
          <w:sz w:val="22"/>
          <w:szCs w:val="22"/>
        </w:rPr>
      </w:pPr>
    </w:p>
    <w:p w14:paraId="655A8BD3" w14:textId="77777777" w:rsidR="002B6FAE" w:rsidRDefault="002B6FAE" w:rsidP="002B6FAE">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5DB3122A" w14:textId="77777777" w:rsidR="002B6FAE" w:rsidRPr="009F0270" w:rsidRDefault="00B93827" w:rsidP="002B6FAE">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4040BF">
        <w:rPr>
          <w:rStyle w:val="Emphasis"/>
          <w:rFonts w:ascii="Century Gothic" w:hAnsi="Century Gothic"/>
          <w:i w:val="0"/>
          <w:color w:val="C00000"/>
          <w:sz w:val="22"/>
          <w:szCs w:val="22"/>
        </w:rPr>
        <w:t>Josias « fit ce qui convenait au Seigneur », « </w:t>
      </w:r>
      <w:r w:rsidR="004040BF" w:rsidRPr="004040BF">
        <w:rPr>
          <w:rFonts w:ascii="Century Gothic" w:hAnsi="Century Gothic"/>
          <w:iCs/>
          <w:color w:val="C00000"/>
          <w:sz w:val="22"/>
          <w:szCs w:val="22"/>
        </w:rPr>
        <w:t>revînt au SEIGNEUR de tout son cœur, de toute son âme et de toute sa force, selon toute la loi de Moïse</w:t>
      </w:r>
      <w:r w:rsidR="004040BF">
        <w:rPr>
          <w:rFonts w:ascii="Century Gothic" w:hAnsi="Century Gothic"/>
          <w:iCs/>
          <w:color w:val="C00000"/>
          <w:sz w:val="22"/>
          <w:szCs w:val="22"/>
        </w:rPr>
        <w:t xml:space="preserve"> » : qu’est-ce que cela signifie et implique concrètement ? Compare avec ce que dit Jérémie : </w:t>
      </w:r>
      <w:r w:rsidR="004040BF" w:rsidRPr="004040BF">
        <w:rPr>
          <w:rFonts w:ascii="Century Gothic" w:hAnsi="Century Gothic"/>
          <w:iCs/>
          <w:color w:val="C00000"/>
          <w:sz w:val="22"/>
          <w:szCs w:val="22"/>
        </w:rPr>
        <w:t>« </w:t>
      </w:r>
      <w:r w:rsidR="004040BF" w:rsidRPr="004040BF">
        <w:rPr>
          <w:rFonts w:ascii="Century Gothic" w:hAnsi="Century Gothic"/>
          <w:iCs/>
          <w:color w:val="C00000"/>
          <w:sz w:val="22"/>
          <w:szCs w:val="22"/>
          <w:lang w:val="fr-BE"/>
        </w:rPr>
        <w:t>il agissait selon l'équité et la justice,…</w:t>
      </w:r>
      <w:r w:rsidR="004040BF" w:rsidRPr="004040BF">
        <w:rPr>
          <w:rFonts w:ascii="Century Gothic" w:hAnsi="Century Gothic"/>
          <w:b/>
          <w:bCs/>
          <w:iCs/>
          <w:color w:val="C00000"/>
          <w:sz w:val="22"/>
          <w:szCs w:val="22"/>
          <w:vertAlign w:val="superscript"/>
          <w:lang w:val="fr-BE"/>
        </w:rPr>
        <w:t>16</w:t>
      </w:r>
      <w:r w:rsidR="004040BF" w:rsidRPr="004040BF">
        <w:rPr>
          <w:rFonts w:ascii="Century Gothic" w:hAnsi="Century Gothic"/>
          <w:iCs/>
          <w:color w:val="C00000"/>
          <w:sz w:val="22"/>
          <w:szCs w:val="22"/>
          <w:lang w:val="fr-BE"/>
        </w:rPr>
        <w:t>il jugeait la cause du pauvre et du déshérité,…N'est-ce pas cela, me connaître ? — déclaration du SEIGNEUR</w:t>
      </w:r>
      <w:r w:rsidR="004040BF">
        <w:rPr>
          <w:rFonts w:ascii="Century Gothic" w:hAnsi="Century Gothic"/>
          <w:iCs/>
          <w:color w:val="C00000"/>
          <w:sz w:val="22"/>
          <w:szCs w:val="22"/>
          <w:lang w:val="fr-BE"/>
        </w:rPr>
        <w:t> », ou avec Michée 6.8.</w:t>
      </w:r>
    </w:p>
    <w:p w14:paraId="39CCC068" w14:textId="77777777" w:rsidR="00916DC8" w:rsidRDefault="00916DC8" w:rsidP="00C441D6">
      <w:pPr>
        <w:jc w:val="both"/>
        <w:rPr>
          <w:rStyle w:val="Emphasis"/>
          <w:rFonts w:ascii="Century Gothic" w:hAnsi="Century Gothic"/>
          <w:i w:val="0"/>
          <w:sz w:val="22"/>
          <w:szCs w:val="22"/>
        </w:rPr>
      </w:pPr>
    </w:p>
    <w:p w14:paraId="7EFE25E0" w14:textId="77777777" w:rsidR="00301BF4" w:rsidRPr="00301BF4" w:rsidRDefault="006249DD" w:rsidP="00301BF4">
      <w:pPr>
        <w:pStyle w:val="ListParagraph"/>
        <w:numPr>
          <w:ilvl w:val="0"/>
          <w:numId w:val="37"/>
        </w:numPr>
        <w:shd w:val="clear" w:color="auto" w:fill="D9D9D9" w:themeFill="background1" w:themeFillShade="D9"/>
        <w:jc w:val="both"/>
        <w:rPr>
          <w:rFonts w:ascii="Century Gothic" w:hAnsi="Century Gothic"/>
          <w:b/>
          <w:iCs/>
          <w:sz w:val="22"/>
          <w:szCs w:val="22"/>
        </w:rPr>
      </w:pPr>
      <w:r>
        <w:rPr>
          <w:rFonts w:ascii="Century Gothic" w:hAnsi="Century Gothic"/>
          <w:sz w:val="22"/>
          <w:szCs w:val="22"/>
          <w:highlight w:val="yellow"/>
          <w:lang w:val="fr-BE"/>
        </w:rPr>
        <w:sym w:font="Wingdings 2" w:char="F03A"/>
      </w:r>
      <w:r w:rsidR="00CD672E" w:rsidRPr="004E1B4E">
        <w:rPr>
          <w:rFonts w:ascii="Century Gothic" w:hAnsi="Century Gothic"/>
          <w:b/>
          <w:sz w:val="22"/>
          <w:szCs w:val="22"/>
          <w:lang w:val="fr-BE"/>
        </w:rPr>
        <w:t>L</w:t>
      </w:r>
      <w:r w:rsidR="00E8134C">
        <w:rPr>
          <w:rFonts w:ascii="Century Gothic" w:hAnsi="Century Gothic"/>
          <w:b/>
          <w:sz w:val="22"/>
          <w:szCs w:val="22"/>
          <w:lang w:val="fr-BE"/>
        </w:rPr>
        <w:t>a Réforme religieuse de Josias</w:t>
      </w:r>
    </w:p>
    <w:p w14:paraId="7700093E" w14:textId="77777777" w:rsidR="00E8134C" w:rsidRDefault="00AF7F75" w:rsidP="00C441D6">
      <w:pPr>
        <w:jc w:val="both"/>
        <w:rPr>
          <w:rStyle w:val="Emphasis"/>
          <w:rFonts w:ascii="Century Gothic" w:hAnsi="Century Gothic"/>
          <w:i w:val="0"/>
          <w:sz w:val="22"/>
          <w:szCs w:val="22"/>
        </w:rPr>
      </w:pPr>
      <w:r w:rsidRPr="00BA46D2">
        <w:rPr>
          <w:rStyle w:val="Emphasis"/>
          <w:rFonts w:ascii="Century Gothic" w:hAnsi="Century Gothic"/>
          <w:i w:val="0"/>
          <w:color w:val="2E74B5" w:themeColor="accent1" w:themeShade="BF"/>
          <w:sz w:val="22"/>
          <w:szCs w:val="22"/>
        </w:rPr>
        <w:t>« Pendant huit années de son règne, comme il était encore jeune, il commença à chercher le Dieu de David, son père</w:t>
      </w:r>
      <w:r w:rsidR="0011324E" w:rsidRPr="00BA46D2">
        <w:rPr>
          <w:rStyle w:val="Emphasis"/>
          <w:rFonts w:ascii="Century Gothic" w:hAnsi="Century Gothic"/>
          <w:i w:val="0"/>
          <w:color w:val="2E74B5" w:themeColor="accent1" w:themeShade="BF"/>
          <w:sz w:val="22"/>
          <w:szCs w:val="22"/>
        </w:rPr>
        <w:t> ;</w:t>
      </w:r>
      <w:r w:rsidR="00E8134C">
        <w:rPr>
          <w:rStyle w:val="Emphasis"/>
          <w:rFonts w:ascii="Century Gothic" w:hAnsi="Century Gothic"/>
          <w:i w:val="0"/>
          <w:color w:val="2E74B5" w:themeColor="accent1" w:themeShade="BF"/>
          <w:sz w:val="22"/>
          <w:szCs w:val="22"/>
        </w:rPr>
        <w:t xml:space="preserve"> </w:t>
      </w:r>
      <w:r w:rsidR="00E8134C" w:rsidRPr="00BA46D2">
        <w:rPr>
          <w:rStyle w:val="Emphasis"/>
          <w:rFonts w:ascii="Century Gothic" w:hAnsi="Century Gothic"/>
          <w:i w:val="0"/>
          <w:color w:val="2E74B5" w:themeColor="accent1" w:themeShade="BF"/>
          <w:sz w:val="22"/>
          <w:szCs w:val="22"/>
        </w:rPr>
        <w:t>et la douzième année, il se mit à purifier Juda et Jérusalem… » (2 Chr 34.3)</w:t>
      </w:r>
      <w:r w:rsidR="003C6AC1">
        <w:rPr>
          <w:rStyle w:val="Emphasis"/>
          <w:rFonts w:ascii="Century Gothic" w:hAnsi="Century Gothic"/>
          <w:i w:val="0"/>
          <w:color w:val="2E74B5" w:themeColor="accent1" w:themeShade="BF"/>
          <w:sz w:val="22"/>
          <w:szCs w:val="22"/>
        </w:rPr>
        <w:t xml:space="preserve"> </w:t>
      </w:r>
      <w:r w:rsidR="00E8134C">
        <w:rPr>
          <w:rStyle w:val="Emphasis"/>
          <w:rFonts w:ascii="Century Gothic" w:hAnsi="Century Gothic"/>
          <w:i w:val="0"/>
          <w:sz w:val="22"/>
          <w:szCs w:val="22"/>
        </w:rPr>
        <w:t>Josias a 20 ans lorsqu’il lance sa réforme. Celle-ci est précédée par sa quête personnelle de Dieu (dès ses 8 ans et jusqu’à ses 16 ans).</w:t>
      </w:r>
    </w:p>
    <w:p w14:paraId="576F8DED" w14:textId="77777777" w:rsidR="000B12E6" w:rsidRDefault="00E8134C" w:rsidP="000B12E6">
      <w:pPr>
        <w:jc w:val="both"/>
        <w:rPr>
          <w:rStyle w:val="Emphasis"/>
          <w:rFonts w:ascii="Century Gothic" w:hAnsi="Century Gothic"/>
          <w:i w:val="0"/>
          <w:sz w:val="22"/>
          <w:szCs w:val="22"/>
        </w:rPr>
      </w:pPr>
      <w:r>
        <w:rPr>
          <w:rStyle w:val="Emphasis"/>
          <w:rFonts w:ascii="Century Gothic" w:hAnsi="Century Gothic"/>
          <w:i w:val="0"/>
          <w:sz w:val="22"/>
          <w:szCs w:val="22"/>
        </w:rPr>
        <w:t>Les versets suivants (</w:t>
      </w:r>
      <w:r w:rsidR="000B12E6">
        <w:rPr>
          <w:rStyle w:val="Emphasis"/>
          <w:rFonts w:ascii="Century Gothic" w:hAnsi="Century Gothic"/>
          <w:i w:val="0"/>
          <w:sz w:val="22"/>
          <w:szCs w:val="22"/>
        </w:rPr>
        <w:t>2 Chr 34.3b-7) précisent en quoi consistait cette purification, qui s’est aussi étendue à une bonne partie de l’ex-royaume d’Israël.</w:t>
      </w:r>
      <w:r w:rsidR="00DA3215">
        <w:rPr>
          <w:rStyle w:val="Emphasis"/>
          <w:rFonts w:ascii="Century Gothic" w:hAnsi="Century Gothic"/>
          <w:i w:val="0"/>
          <w:sz w:val="22"/>
          <w:szCs w:val="22"/>
        </w:rPr>
        <w:t xml:space="preserve"> </w:t>
      </w:r>
      <w:r w:rsidR="000B12E6" w:rsidRPr="00DA3215">
        <w:rPr>
          <w:rStyle w:val="Emphasis"/>
          <w:rFonts w:ascii="Century Gothic" w:hAnsi="Century Gothic"/>
          <w:b/>
          <w:i w:val="0"/>
          <w:sz w:val="22"/>
          <w:szCs w:val="22"/>
        </w:rPr>
        <w:t>Globalement, il s’agissait</w:t>
      </w:r>
      <w:r w:rsidR="00C555E4" w:rsidRPr="00DA3215">
        <w:rPr>
          <w:rStyle w:val="Emphasis"/>
          <w:rFonts w:ascii="Century Gothic" w:hAnsi="Century Gothic"/>
          <w:b/>
          <w:i w:val="0"/>
          <w:sz w:val="22"/>
          <w:szCs w:val="22"/>
        </w:rPr>
        <w:t> :</w:t>
      </w:r>
      <w:r w:rsidR="000B12E6" w:rsidRPr="00DA3215">
        <w:rPr>
          <w:rStyle w:val="Emphasis"/>
          <w:rFonts w:ascii="Century Gothic" w:hAnsi="Century Gothic"/>
          <w:b/>
          <w:i w:val="0"/>
          <w:sz w:val="22"/>
          <w:szCs w:val="22"/>
        </w:rPr>
        <w:t xml:space="preserve"> 1°) d’extirper </w:t>
      </w:r>
      <w:r w:rsidR="000B12E6" w:rsidRPr="00DA3215">
        <w:rPr>
          <w:rStyle w:val="Emphasis"/>
          <w:rFonts w:ascii="Century Gothic" w:hAnsi="Century Gothic"/>
          <w:b/>
          <w:i w:val="0"/>
          <w:sz w:val="22"/>
          <w:szCs w:val="22"/>
        </w:rPr>
        <w:lastRenderedPageBreak/>
        <w:t>l’idolâtrie sous toutes ses formes ; 2°) de centraliser le culte à Jérusalem</w:t>
      </w:r>
      <w:r w:rsidR="000B12E6">
        <w:rPr>
          <w:rStyle w:val="Emphasis"/>
          <w:rFonts w:ascii="Century Gothic" w:hAnsi="Century Gothic"/>
          <w:i w:val="0"/>
          <w:sz w:val="22"/>
          <w:szCs w:val="22"/>
        </w:rPr>
        <w:t xml:space="preserve"> (suppression de tous les autres hauts lieux).</w:t>
      </w:r>
    </w:p>
    <w:p w14:paraId="6DA4A76B" w14:textId="77777777" w:rsidR="000B12E6" w:rsidRPr="00BA46D2" w:rsidRDefault="000B12E6" w:rsidP="00DA3215">
      <w:pPr>
        <w:jc w:val="both"/>
        <w:rPr>
          <w:rFonts w:ascii="Century Gothic" w:hAnsi="Century Gothic"/>
          <w:iCs/>
          <w:color w:val="2E74B5" w:themeColor="accent1" w:themeShade="BF"/>
          <w:sz w:val="22"/>
          <w:szCs w:val="22"/>
        </w:rPr>
      </w:pPr>
      <w:r>
        <w:rPr>
          <w:rStyle w:val="Emphasis"/>
          <w:rFonts w:ascii="Century Gothic" w:hAnsi="Century Gothic"/>
          <w:i w:val="0"/>
          <w:sz w:val="22"/>
          <w:szCs w:val="22"/>
        </w:rPr>
        <w:t xml:space="preserve">Cette centralisation impliquait la restauration du temple (qu’il fallut </w:t>
      </w:r>
      <w:r w:rsidR="00C555E4">
        <w:rPr>
          <w:rStyle w:val="Emphasis"/>
          <w:rFonts w:ascii="Century Gothic" w:hAnsi="Century Gothic"/>
          <w:i w:val="0"/>
          <w:sz w:val="22"/>
          <w:szCs w:val="22"/>
        </w:rPr>
        <w:t xml:space="preserve">non seulement remettre en état mais </w:t>
      </w:r>
      <w:r>
        <w:rPr>
          <w:rStyle w:val="Emphasis"/>
          <w:rFonts w:ascii="Century Gothic" w:hAnsi="Century Gothic"/>
          <w:i w:val="0"/>
          <w:sz w:val="22"/>
          <w:szCs w:val="22"/>
        </w:rPr>
        <w:t xml:space="preserve">également purifier </w:t>
      </w:r>
      <w:r w:rsidR="00C555E4">
        <w:rPr>
          <w:rStyle w:val="Emphasis"/>
          <w:rFonts w:ascii="Century Gothic" w:hAnsi="Century Gothic"/>
          <w:i w:val="0"/>
          <w:sz w:val="22"/>
          <w:szCs w:val="22"/>
        </w:rPr>
        <w:t xml:space="preserve">de toute trace d’idolâtrie =&gt; à ce propos, </w:t>
      </w:r>
      <w:r>
        <w:rPr>
          <w:rStyle w:val="Emphasis"/>
          <w:rFonts w:ascii="Century Gothic" w:hAnsi="Century Gothic"/>
          <w:i w:val="0"/>
          <w:sz w:val="22"/>
          <w:szCs w:val="22"/>
        </w:rPr>
        <w:t xml:space="preserve">lire </w:t>
      </w:r>
      <w:r w:rsidR="00C555E4">
        <w:rPr>
          <w:rStyle w:val="Emphasis"/>
          <w:rFonts w:ascii="Century Gothic" w:hAnsi="Century Gothic"/>
          <w:i w:val="0"/>
          <w:sz w:val="22"/>
          <w:szCs w:val="22"/>
        </w:rPr>
        <w:t xml:space="preserve">2 </w:t>
      </w:r>
      <w:r>
        <w:rPr>
          <w:rStyle w:val="Emphasis"/>
          <w:rFonts w:ascii="Century Gothic" w:hAnsi="Century Gothic"/>
          <w:i w:val="0"/>
          <w:sz w:val="22"/>
          <w:szCs w:val="22"/>
        </w:rPr>
        <w:t>Rois 23.4-19).</w:t>
      </w:r>
      <w:r w:rsidR="00DA3215">
        <w:rPr>
          <w:rStyle w:val="Emphasis"/>
          <w:rFonts w:ascii="Century Gothic" w:hAnsi="Century Gothic"/>
          <w:i w:val="0"/>
          <w:sz w:val="22"/>
          <w:szCs w:val="22"/>
        </w:rPr>
        <w:t xml:space="preserve"> </w:t>
      </w:r>
      <w:r w:rsidRPr="00BA46D2">
        <w:rPr>
          <w:rFonts w:ascii="Century Gothic" w:hAnsi="Century Gothic"/>
          <w:bCs/>
          <w:iCs/>
          <w:color w:val="2E74B5" w:themeColor="accent1" w:themeShade="BF"/>
          <w:sz w:val="22"/>
          <w:szCs w:val="22"/>
        </w:rPr>
        <w:t>« </w:t>
      </w:r>
      <w:r w:rsidRPr="00BA46D2">
        <w:rPr>
          <w:rFonts w:ascii="Century Gothic" w:hAnsi="Century Gothic"/>
          <w:iCs/>
          <w:color w:val="2E74B5" w:themeColor="accent1" w:themeShade="BF"/>
          <w:sz w:val="22"/>
          <w:szCs w:val="22"/>
        </w:rPr>
        <w:t xml:space="preserve">La dix-huitième année de son règne, pour purifier le pays et la Maison, il envoya </w:t>
      </w:r>
      <w:proofErr w:type="spellStart"/>
      <w:r w:rsidRPr="00BA46D2">
        <w:rPr>
          <w:rFonts w:ascii="Century Gothic" w:hAnsi="Century Gothic"/>
          <w:iCs/>
          <w:color w:val="2E74B5" w:themeColor="accent1" w:themeShade="BF"/>
          <w:sz w:val="22"/>
          <w:szCs w:val="22"/>
        </w:rPr>
        <w:t>Shaphân</w:t>
      </w:r>
      <w:proofErr w:type="spellEnd"/>
      <w:r w:rsidRPr="00BA46D2">
        <w:rPr>
          <w:rFonts w:ascii="Century Gothic" w:hAnsi="Century Gothic"/>
          <w:iCs/>
          <w:color w:val="2E74B5" w:themeColor="accent1" w:themeShade="BF"/>
          <w:sz w:val="22"/>
          <w:szCs w:val="22"/>
        </w:rPr>
        <w:t>, fils d'</w:t>
      </w:r>
      <w:proofErr w:type="spellStart"/>
      <w:r w:rsidRPr="00BA46D2">
        <w:rPr>
          <w:rFonts w:ascii="Century Gothic" w:hAnsi="Century Gothic"/>
          <w:iCs/>
          <w:color w:val="2E74B5" w:themeColor="accent1" w:themeShade="BF"/>
          <w:sz w:val="22"/>
          <w:szCs w:val="22"/>
        </w:rPr>
        <w:t>Atsalia</w:t>
      </w:r>
      <w:proofErr w:type="spellEnd"/>
      <w:r w:rsidRPr="00BA46D2">
        <w:rPr>
          <w:rFonts w:ascii="Century Gothic" w:hAnsi="Century Gothic"/>
          <w:iCs/>
          <w:color w:val="2E74B5" w:themeColor="accent1" w:themeShade="BF"/>
          <w:sz w:val="22"/>
          <w:szCs w:val="22"/>
        </w:rPr>
        <w:t xml:space="preserve">, </w:t>
      </w:r>
      <w:proofErr w:type="spellStart"/>
      <w:r w:rsidRPr="00BA46D2">
        <w:rPr>
          <w:rFonts w:ascii="Century Gothic" w:hAnsi="Century Gothic"/>
          <w:iCs/>
          <w:color w:val="2E74B5" w:themeColor="accent1" w:themeShade="BF"/>
          <w:sz w:val="22"/>
          <w:szCs w:val="22"/>
        </w:rPr>
        <w:t>Maaséya</w:t>
      </w:r>
      <w:proofErr w:type="spellEnd"/>
      <w:r w:rsidRPr="00BA46D2">
        <w:rPr>
          <w:rFonts w:ascii="Century Gothic" w:hAnsi="Century Gothic"/>
          <w:iCs/>
          <w:color w:val="2E74B5" w:themeColor="accent1" w:themeShade="BF"/>
          <w:sz w:val="22"/>
          <w:szCs w:val="22"/>
        </w:rPr>
        <w:t xml:space="preserve">, chef de la ville, et </w:t>
      </w:r>
      <w:proofErr w:type="spellStart"/>
      <w:r w:rsidRPr="00BA46D2">
        <w:rPr>
          <w:rFonts w:ascii="Century Gothic" w:hAnsi="Century Gothic"/>
          <w:iCs/>
          <w:color w:val="2E74B5" w:themeColor="accent1" w:themeShade="BF"/>
          <w:sz w:val="22"/>
          <w:szCs w:val="22"/>
        </w:rPr>
        <w:t>Yoah</w:t>
      </w:r>
      <w:proofErr w:type="spellEnd"/>
      <w:r w:rsidRPr="00BA46D2">
        <w:rPr>
          <w:rFonts w:ascii="Century Gothic" w:hAnsi="Century Gothic"/>
          <w:iCs/>
          <w:color w:val="2E74B5" w:themeColor="accent1" w:themeShade="BF"/>
          <w:sz w:val="22"/>
          <w:szCs w:val="22"/>
        </w:rPr>
        <w:t xml:space="preserve">, fils de Joachaz, l'archiviste, pour réparer la maison du SEIGNEUR, son Dieu. Ils vinrent trouver </w:t>
      </w:r>
      <w:proofErr w:type="spellStart"/>
      <w:r w:rsidRPr="00BA46D2">
        <w:rPr>
          <w:rFonts w:ascii="Century Gothic" w:hAnsi="Century Gothic"/>
          <w:iCs/>
          <w:color w:val="2E74B5" w:themeColor="accent1" w:themeShade="BF"/>
          <w:sz w:val="22"/>
          <w:szCs w:val="22"/>
        </w:rPr>
        <w:t>Hilqiya</w:t>
      </w:r>
      <w:proofErr w:type="spellEnd"/>
      <w:r w:rsidRPr="00BA46D2">
        <w:rPr>
          <w:rFonts w:ascii="Century Gothic" w:hAnsi="Century Gothic"/>
          <w:iCs/>
          <w:color w:val="2E74B5" w:themeColor="accent1" w:themeShade="BF"/>
          <w:sz w:val="22"/>
          <w:szCs w:val="22"/>
        </w:rPr>
        <w:t>, le grand prêtre, et on donna l'argent qui avait été apporté dans la maison de Dieu… » (2 Chr 34.8-9a)</w:t>
      </w:r>
    </w:p>
    <w:p w14:paraId="60B7AA68" w14:textId="77777777" w:rsidR="000B12E6" w:rsidRDefault="000B12E6" w:rsidP="000B12E6">
      <w:pPr>
        <w:tabs>
          <w:tab w:val="left" w:pos="7140"/>
        </w:tabs>
        <w:jc w:val="both"/>
        <w:rPr>
          <w:rStyle w:val="Emphasis"/>
          <w:rFonts w:ascii="Century Gothic" w:hAnsi="Century Gothic"/>
          <w:i w:val="0"/>
          <w:sz w:val="22"/>
          <w:szCs w:val="22"/>
        </w:rPr>
      </w:pPr>
      <w:r>
        <w:rPr>
          <w:rFonts w:ascii="Century Gothic" w:hAnsi="Century Gothic"/>
          <w:iCs/>
          <w:sz w:val="22"/>
          <w:szCs w:val="22"/>
        </w:rPr>
        <w:t>Les versets suivants</w:t>
      </w:r>
      <w:r w:rsidR="0047447D">
        <w:rPr>
          <w:rFonts w:ascii="Century Gothic" w:hAnsi="Century Gothic"/>
          <w:iCs/>
          <w:sz w:val="22"/>
          <w:szCs w:val="22"/>
        </w:rPr>
        <w:t xml:space="preserve"> (8 à13)</w:t>
      </w:r>
      <w:r>
        <w:rPr>
          <w:rFonts w:ascii="Century Gothic" w:hAnsi="Century Gothic"/>
          <w:iCs/>
          <w:sz w:val="22"/>
          <w:szCs w:val="22"/>
        </w:rPr>
        <w:t xml:space="preserve"> montrent que l’argent nécessaire pour les travaux était disponible et qu’il fut utilisé</w:t>
      </w:r>
      <w:r w:rsidR="00C555E4">
        <w:rPr>
          <w:rFonts w:ascii="Century Gothic" w:hAnsi="Century Gothic"/>
          <w:iCs/>
          <w:sz w:val="22"/>
          <w:szCs w:val="22"/>
        </w:rPr>
        <w:t xml:space="preserve"> à bon escient</w:t>
      </w:r>
      <w:r>
        <w:rPr>
          <w:rFonts w:ascii="Century Gothic" w:hAnsi="Century Gothic"/>
          <w:iCs/>
          <w:sz w:val="22"/>
          <w:szCs w:val="22"/>
        </w:rPr>
        <w:t>. Le texte insiste aussi sur la bonne organisation du travail, exécuté avec méthode et rigueur</w:t>
      </w:r>
      <w:r w:rsidR="00C555E4">
        <w:rPr>
          <w:rFonts w:ascii="Century Gothic" w:hAnsi="Century Gothic"/>
          <w:iCs/>
          <w:sz w:val="22"/>
          <w:szCs w:val="22"/>
        </w:rPr>
        <w:t>, par des hommes honnêtes, loyaux et fidèles.</w:t>
      </w:r>
    </w:p>
    <w:p w14:paraId="01113F69" w14:textId="77777777" w:rsidR="00505E14" w:rsidRDefault="00505E14" w:rsidP="00C441D6">
      <w:pPr>
        <w:jc w:val="both"/>
        <w:rPr>
          <w:rStyle w:val="Emphasis"/>
          <w:rFonts w:ascii="Century Gothic" w:hAnsi="Century Gothic"/>
          <w:i w:val="0"/>
          <w:sz w:val="22"/>
          <w:szCs w:val="22"/>
        </w:rPr>
      </w:pPr>
    </w:p>
    <w:p w14:paraId="0DBA5AA4" w14:textId="77777777" w:rsidR="00C75E65" w:rsidRDefault="00C75E65" w:rsidP="00C75E65">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41340199" w14:textId="77777777" w:rsidR="00C75E65" w:rsidRDefault="00C75E65" w:rsidP="00C75E65">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sidR="002D01A5">
        <w:rPr>
          <w:rStyle w:val="Emphasis"/>
          <w:rFonts w:ascii="Century Gothic" w:hAnsi="Century Gothic"/>
          <w:i w:val="0"/>
          <w:color w:val="C00000"/>
          <w:sz w:val="22"/>
          <w:szCs w:val="22"/>
        </w:rPr>
        <w:t xml:space="preserve"> </w:t>
      </w:r>
      <w:r w:rsidR="004040BF">
        <w:rPr>
          <w:rStyle w:val="Emphasis"/>
          <w:rFonts w:ascii="Century Gothic" w:hAnsi="Century Gothic"/>
          <w:i w:val="0"/>
          <w:color w:val="C00000"/>
          <w:sz w:val="22"/>
          <w:szCs w:val="22"/>
        </w:rPr>
        <w:t xml:space="preserve">Dès son plus jeune âge, Josias se met à « chercher Dieu » : comment cherche-t-on Dieu ? </w:t>
      </w:r>
      <w:r w:rsidR="00415EB3">
        <w:rPr>
          <w:rStyle w:val="Emphasis"/>
          <w:rFonts w:ascii="Century Gothic" w:hAnsi="Century Gothic"/>
          <w:i w:val="0"/>
          <w:color w:val="C00000"/>
          <w:sz w:val="22"/>
          <w:szCs w:val="22"/>
        </w:rPr>
        <w:t xml:space="preserve">Qui (ou qu’est-ce qui) peut nous aider à chercher Dieu ou, au contraire, nous en empêcher ? Dans sa quête, comme dans sa réforme, Josias a pu compter sur </w:t>
      </w:r>
      <w:r w:rsidR="002D01A5">
        <w:rPr>
          <w:rStyle w:val="Emphasis"/>
          <w:rFonts w:ascii="Century Gothic" w:hAnsi="Century Gothic"/>
          <w:i w:val="0"/>
          <w:color w:val="C00000"/>
          <w:sz w:val="22"/>
          <w:szCs w:val="22"/>
        </w:rPr>
        <w:t xml:space="preserve">certaines personnes : </w:t>
      </w:r>
      <w:r w:rsidR="00415EB3">
        <w:rPr>
          <w:rStyle w:val="Emphasis"/>
          <w:rFonts w:ascii="Century Gothic" w:hAnsi="Century Gothic"/>
          <w:i w:val="0"/>
          <w:color w:val="C00000"/>
          <w:sz w:val="22"/>
          <w:szCs w:val="22"/>
        </w:rPr>
        <w:t>lesquelles ?</w:t>
      </w:r>
      <w:r w:rsidR="002E1962">
        <w:rPr>
          <w:rStyle w:val="Emphasis"/>
          <w:rFonts w:ascii="Century Gothic" w:hAnsi="Century Gothic"/>
          <w:i w:val="0"/>
          <w:color w:val="C00000"/>
          <w:sz w:val="22"/>
          <w:szCs w:val="22"/>
        </w:rPr>
        <w:t xml:space="preserve"> Qu’en est-il de toi</w:t>
      </w:r>
      <w:r w:rsidR="003C6AC1">
        <w:rPr>
          <w:rStyle w:val="Emphasis"/>
          <w:rFonts w:ascii="Century Gothic" w:hAnsi="Century Gothic"/>
          <w:i w:val="0"/>
          <w:color w:val="C00000"/>
          <w:sz w:val="22"/>
          <w:szCs w:val="22"/>
        </w:rPr>
        <w:t> : sur qui, quoi peux-tu compter</w:t>
      </w:r>
      <w:r w:rsidR="002E1962">
        <w:rPr>
          <w:rStyle w:val="Emphasis"/>
          <w:rFonts w:ascii="Century Gothic" w:hAnsi="Century Gothic"/>
          <w:i w:val="0"/>
          <w:color w:val="C00000"/>
          <w:sz w:val="22"/>
          <w:szCs w:val="22"/>
        </w:rPr>
        <w:t> ?</w:t>
      </w:r>
      <w:r w:rsidR="003C6AC1">
        <w:rPr>
          <w:rStyle w:val="Emphasis"/>
          <w:rFonts w:ascii="Century Gothic" w:hAnsi="Century Gothic"/>
          <w:i w:val="0"/>
          <w:color w:val="C00000"/>
          <w:sz w:val="22"/>
          <w:szCs w:val="22"/>
        </w:rPr>
        <w:t xml:space="preserve"> Peut-on compter sur toi ?</w:t>
      </w:r>
    </w:p>
    <w:p w14:paraId="032E1C85" w14:textId="77777777" w:rsidR="00004910" w:rsidRDefault="008C4A24" w:rsidP="008C4A24">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w:t>
      </w:r>
      <w:r w:rsidR="00415EB3">
        <w:rPr>
          <w:rStyle w:val="Emphasis"/>
          <w:rFonts w:ascii="Century Gothic" w:hAnsi="Century Gothic"/>
          <w:i w:val="0"/>
          <w:color w:val="C00000"/>
          <w:sz w:val="22"/>
          <w:szCs w:val="22"/>
        </w:rPr>
        <w:t>En Jérémie 1.10, il est question de « déraciner, démolir, faire disparaître, raser, mais aussi bâtir et planter » : compare avec la manière dont Josias mène sa réforme et partage tes réflexions.</w:t>
      </w:r>
    </w:p>
    <w:p w14:paraId="1B08D284" w14:textId="77777777" w:rsidR="002E1962" w:rsidRDefault="002E1962" w:rsidP="008C4A24">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rPr>
      </w:pPr>
      <w:r>
        <w:rPr>
          <w:iCs/>
          <w:color w:val="C00000"/>
          <w:sz w:val="22"/>
          <w:szCs w:val="22"/>
        </w:rPr>
        <w:t>►</w:t>
      </w:r>
      <w:r>
        <w:rPr>
          <w:rFonts w:ascii="Century Gothic" w:hAnsi="Century Gothic"/>
          <w:iCs/>
          <w:color w:val="C00000"/>
          <w:sz w:val="22"/>
          <w:szCs w:val="22"/>
        </w:rPr>
        <w:t xml:space="preserve"> </w:t>
      </w:r>
      <w:r w:rsidR="00415EB3" w:rsidRPr="00415EB3">
        <w:rPr>
          <w:rFonts w:ascii="Century Gothic" w:hAnsi="Century Gothic"/>
          <w:iCs/>
          <w:color w:val="C00000"/>
          <w:sz w:val="22"/>
          <w:szCs w:val="22"/>
        </w:rPr>
        <w:t xml:space="preserve">Entre l’époque de Josias et la nôtre, quelles sont, selon toi, les principales différences et similitudes ? </w:t>
      </w:r>
      <w:r>
        <w:rPr>
          <w:rFonts w:ascii="Century Gothic" w:hAnsi="Century Gothic"/>
          <w:iCs/>
          <w:color w:val="C00000"/>
          <w:sz w:val="22"/>
          <w:szCs w:val="22"/>
        </w:rPr>
        <w:t>Quels sont les points forts et les limites de la réforme de Josias ?</w:t>
      </w:r>
    </w:p>
    <w:p w14:paraId="3C80CE46" w14:textId="77777777" w:rsidR="008C4A24" w:rsidRDefault="002E1962" w:rsidP="008C4A24">
      <w:pPr>
        <w:pBdr>
          <w:top w:val="single" w:sz="4" w:space="1" w:color="auto"/>
          <w:left w:val="single" w:sz="4" w:space="4" w:color="auto"/>
          <w:bottom w:val="single" w:sz="4" w:space="1" w:color="auto"/>
          <w:right w:val="single" w:sz="4" w:space="4" w:color="auto"/>
        </w:pBdr>
        <w:jc w:val="both"/>
        <w:rPr>
          <w:rFonts w:ascii="Century Gothic" w:hAnsi="Century Gothic"/>
          <w:iCs/>
          <w:color w:val="C00000"/>
          <w:sz w:val="22"/>
          <w:szCs w:val="22"/>
        </w:rPr>
      </w:pPr>
      <w:r>
        <w:rPr>
          <w:iCs/>
          <w:color w:val="C00000"/>
          <w:sz w:val="22"/>
          <w:szCs w:val="22"/>
        </w:rPr>
        <w:t>►</w:t>
      </w:r>
      <w:r>
        <w:rPr>
          <w:rFonts w:ascii="Century Gothic" w:hAnsi="Century Gothic"/>
          <w:iCs/>
          <w:color w:val="C00000"/>
          <w:sz w:val="22"/>
          <w:szCs w:val="22"/>
        </w:rPr>
        <w:t xml:space="preserve"> </w:t>
      </w:r>
      <w:r w:rsidR="00415EB3" w:rsidRPr="00415EB3">
        <w:rPr>
          <w:rFonts w:ascii="Century Gothic" w:hAnsi="Century Gothic"/>
          <w:iCs/>
          <w:color w:val="C00000"/>
          <w:sz w:val="22"/>
          <w:szCs w:val="22"/>
        </w:rPr>
        <w:t xml:space="preserve">Actuellement, vois-tu la nécessité d’une réforme ? De quel genre et à quel niveau ? </w:t>
      </w:r>
      <w:r>
        <w:rPr>
          <w:rFonts w:ascii="Century Gothic" w:hAnsi="Century Gothic"/>
          <w:iCs/>
          <w:color w:val="C00000"/>
          <w:sz w:val="22"/>
          <w:szCs w:val="22"/>
        </w:rPr>
        <w:t xml:space="preserve">Sur le plan personnel ? Dans ta communauté, dans l’église ? </w:t>
      </w:r>
      <w:r w:rsidR="00415EB3" w:rsidRPr="00415EB3">
        <w:rPr>
          <w:rFonts w:ascii="Century Gothic" w:hAnsi="Century Gothic"/>
          <w:iCs/>
          <w:color w:val="C00000"/>
          <w:sz w:val="22"/>
          <w:szCs w:val="22"/>
        </w:rPr>
        <w:t>Quel rôle pourrais-tu y jouer ?</w:t>
      </w:r>
      <w:r>
        <w:rPr>
          <w:rFonts w:ascii="Century Gothic" w:hAnsi="Century Gothic"/>
          <w:iCs/>
          <w:color w:val="C00000"/>
          <w:sz w:val="22"/>
          <w:szCs w:val="22"/>
        </w:rPr>
        <w:t xml:space="preserve"> (Suggestions </w:t>
      </w:r>
      <w:r w:rsidR="00415EB3" w:rsidRPr="00415EB3">
        <w:rPr>
          <w:rFonts w:ascii="Century Gothic" w:hAnsi="Century Gothic"/>
          <w:iCs/>
          <w:color w:val="C00000"/>
          <w:sz w:val="22"/>
          <w:szCs w:val="22"/>
        </w:rPr>
        <w:t>concr</w:t>
      </w:r>
      <w:r>
        <w:rPr>
          <w:rFonts w:ascii="Century Gothic" w:hAnsi="Century Gothic"/>
          <w:iCs/>
          <w:color w:val="C00000"/>
          <w:sz w:val="22"/>
          <w:szCs w:val="22"/>
        </w:rPr>
        <w:t>ètes</w:t>
      </w:r>
      <w:r w:rsidR="00415EB3" w:rsidRPr="00415EB3">
        <w:rPr>
          <w:rFonts w:ascii="Century Gothic" w:hAnsi="Century Gothic"/>
          <w:iCs/>
          <w:color w:val="C00000"/>
          <w:sz w:val="22"/>
          <w:szCs w:val="22"/>
        </w:rPr>
        <w:t> ?)</w:t>
      </w:r>
    </w:p>
    <w:p w14:paraId="34762660" w14:textId="77777777" w:rsidR="003C6AC1" w:rsidRDefault="003C6AC1" w:rsidP="008C4A24">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iCs/>
          <w:color w:val="C00000"/>
          <w:sz w:val="22"/>
          <w:szCs w:val="22"/>
        </w:rPr>
        <w:t>►</w:t>
      </w:r>
      <w:r>
        <w:rPr>
          <w:rFonts w:ascii="Century Gothic" w:hAnsi="Century Gothic"/>
          <w:iCs/>
          <w:color w:val="C00000"/>
          <w:sz w:val="22"/>
          <w:szCs w:val="22"/>
        </w:rPr>
        <w:t xml:space="preserve"> Extirper l’idolâtrie sous toutes ses formes : quelles sont les formes d’idolâtrie aujourd’hui</w:t>
      </w:r>
      <w:r w:rsidR="000F3D1A">
        <w:rPr>
          <w:rFonts w:ascii="Century Gothic" w:hAnsi="Century Gothic"/>
          <w:iCs/>
          <w:color w:val="C00000"/>
          <w:sz w:val="22"/>
          <w:szCs w:val="22"/>
        </w:rPr>
        <w:t xml:space="preserve"> (dans la société, dans l’église, dans ta vie)</w:t>
      </w:r>
      <w:r>
        <w:rPr>
          <w:rFonts w:ascii="Century Gothic" w:hAnsi="Century Gothic"/>
          <w:iCs/>
          <w:color w:val="C00000"/>
          <w:sz w:val="22"/>
          <w:szCs w:val="22"/>
        </w:rPr>
        <w:t> ?</w:t>
      </w:r>
    </w:p>
    <w:p w14:paraId="33AB0DA3" w14:textId="77777777" w:rsidR="008C4A24" w:rsidRDefault="008C4A24" w:rsidP="008C4A24">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sidR="002E1962">
        <w:rPr>
          <w:rStyle w:val="Emphasis"/>
          <w:rFonts w:ascii="Century Gothic" w:hAnsi="Century Gothic"/>
          <w:i w:val="0"/>
          <w:color w:val="C00000"/>
          <w:sz w:val="22"/>
          <w:szCs w:val="22"/>
        </w:rPr>
        <w:t xml:space="preserve"> Josias a centralisé le culte à Jérusalem : pourquoi</w:t>
      </w:r>
      <w:r>
        <w:rPr>
          <w:rStyle w:val="Emphasis"/>
          <w:rFonts w:ascii="Century Gothic" w:hAnsi="Century Gothic"/>
          <w:i w:val="0"/>
          <w:color w:val="C00000"/>
          <w:sz w:val="22"/>
          <w:szCs w:val="22"/>
        </w:rPr>
        <w:t xml:space="preserve"> ? </w:t>
      </w:r>
      <w:r w:rsidR="002E1962">
        <w:rPr>
          <w:rStyle w:val="Emphasis"/>
          <w:rFonts w:ascii="Century Gothic" w:hAnsi="Century Gothic"/>
          <w:i w:val="0"/>
          <w:color w:val="C00000"/>
          <w:sz w:val="22"/>
          <w:szCs w:val="22"/>
        </w:rPr>
        <w:t>Transpose cela à aujourd’hui : une bonne ou une mauvaise idée ? Compare avec ce que Jésus déclare à la Samaritaine : « les vrais adorateurs adoreront le Père en esprit et en vérité » (Jean 4.23, lis plus largement les versets 19-25</w:t>
      </w:r>
      <w:r w:rsidR="00453587">
        <w:rPr>
          <w:rStyle w:val="Emphasis"/>
          <w:rFonts w:ascii="Century Gothic" w:hAnsi="Century Gothic"/>
          <w:i w:val="0"/>
          <w:color w:val="C00000"/>
          <w:sz w:val="22"/>
          <w:szCs w:val="22"/>
        </w:rPr>
        <w:t>. Voir aussi 1 Co 3.16)</w:t>
      </w:r>
    </w:p>
    <w:p w14:paraId="4436FB1C" w14:textId="77777777" w:rsidR="008C4A24" w:rsidRPr="009F0270" w:rsidRDefault="00004910" w:rsidP="008C4A24">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w:t>
      </w:r>
      <w:r w:rsidR="00453587">
        <w:rPr>
          <w:rStyle w:val="Emphasis"/>
          <w:rFonts w:ascii="Century Gothic" w:hAnsi="Century Gothic"/>
          <w:i w:val="0"/>
          <w:color w:val="C00000"/>
          <w:sz w:val="22"/>
          <w:szCs w:val="22"/>
        </w:rPr>
        <w:t>Que t’inspire la description des conditions de restauration du temple : une bonne organisation, des hommes sûrs, des ouvriers zélés et fidèles (2 Chr 34.8-13) ? Un exemple pour aujourd’hui ? Comment ta communauté est-elle organisée ? Y a-t-il des choses à améliorer ? Suggestions concrètes ? Quelle est ton implication personnelle ?</w:t>
      </w:r>
    </w:p>
    <w:p w14:paraId="0C4C334C" w14:textId="77777777" w:rsidR="00060BA3" w:rsidRDefault="00060BA3" w:rsidP="00C441D6">
      <w:pPr>
        <w:jc w:val="both"/>
        <w:rPr>
          <w:rStyle w:val="Emphasis"/>
          <w:rFonts w:ascii="Century Gothic" w:hAnsi="Century Gothic"/>
          <w:i w:val="0"/>
          <w:sz w:val="22"/>
          <w:szCs w:val="22"/>
        </w:rPr>
      </w:pPr>
    </w:p>
    <w:p w14:paraId="6258A115" w14:textId="77777777" w:rsidR="004D6CEF" w:rsidRPr="004E1B4E" w:rsidRDefault="000F3D1A" w:rsidP="00585977">
      <w:pPr>
        <w:pStyle w:val="ListParagraph"/>
        <w:numPr>
          <w:ilvl w:val="0"/>
          <w:numId w:val="37"/>
        </w:numPr>
        <w:shd w:val="clear" w:color="auto" w:fill="E6E6E6"/>
        <w:jc w:val="both"/>
        <w:rPr>
          <w:rStyle w:val="Emphasis"/>
          <w:rFonts w:ascii="Century Gothic" w:hAnsi="Century Gothic"/>
          <w:b/>
          <w:i w:val="0"/>
          <w:sz w:val="22"/>
          <w:szCs w:val="22"/>
          <w:highlight w:val="lightGray"/>
        </w:rPr>
      </w:pPr>
      <w:r>
        <w:rPr>
          <w:rFonts w:ascii="Century Gothic" w:hAnsi="Century Gothic"/>
          <w:sz w:val="22"/>
          <w:szCs w:val="22"/>
          <w:highlight w:val="yellow"/>
          <w:lang w:val="fr-BE"/>
        </w:rPr>
        <w:sym w:font="Wingdings 2" w:char="F03A"/>
      </w:r>
      <w:r w:rsidR="004D6CEF" w:rsidRPr="00585977">
        <w:rPr>
          <w:rStyle w:val="Emphasis"/>
          <w:rFonts w:ascii="Century Gothic" w:hAnsi="Century Gothic"/>
          <w:b/>
          <w:i w:val="0"/>
          <w:sz w:val="22"/>
          <w:szCs w:val="22"/>
        </w:rPr>
        <w:t>Découverte du livre de la loi</w:t>
      </w:r>
    </w:p>
    <w:p w14:paraId="7D287E7D" w14:textId="77777777" w:rsidR="004D6CEF" w:rsidRPr="00BA46D2" w:rsidRDefault="004D6CEF" w:rsidP="004D6CEF">
      <w:pPr>
        <w:jc w:val="both"/>
        <w:rPr>
          <w:rFonts w:ascii="Century Gothic" w:hAnsi="Century Gothic"/>
          <w:iCs/>
          <w:color w:val="2E74B5" w:themeColor="accent1" w:themeShade="BF"/>
          <w:sz w:val="22"/>
          <w:szCs w:val="22"/>
          <w:lang w:val="fr-BE"/>
        </w:rPr>
      </w:pPr>
      <w:r w:rsidRPr="00BA46D2">
        <w:rPr>
          <w:rFonts w:ascii="Century Gothic" w:hAnsi="Century Gothic"/>
          <w:bCs/>
          <w:iCs/>
          <w:color w:val="2E74B5" w:themeColor="accent1" w:themeShade="BF"/>
          <w:sz w:val="22"/>
          <w:szCs w:val="22"/>
        </w:rPr>
        <w:t>« </w:t>
      </w:r>
      <w:r w:rsidRPr="00BA46D2">
        <w:rPr>
          <w:rFonts w:ascii="Century Gothic" w:hAnsi="Century Gothic"/>
          <w:b/>
          <w:bCs/>
          <w:iCs/>
          <w:color w:val="2E74B5" w:themeColor="accent1" w:themeShade="BF"/>
          <w:sz w:val="22"/>
          <w:szCs w:val="22"/>
          <w:vertAlign w:val="superscript"/>
          <w:lang w:val="fr-BE"/>
        </w:rPr>
        <w:t>14</w:t>
      </w:r>
      <w:r w:rsidRPr="00BA46D2">
        <w:rPr>
          <w:rFonts w:ascii="Century Gothic" w:hAnsi="Century Gothic"/>
          <w:iCs/>
          <w:color w:val="2E74B5" w:themeColor="accent1" w:themeShade="BF"/>
          <w:sz w:val="22"/>
          <w:szCs w:val="22"/>
          <w:lang w:val="fr-BE"/>
        </w:rPr>
        <w:t xml:space="preserve">Quand on sortit l'argent qui avait été apporté dans la maison du SEIGNEUR, </w:t>
      </w:r>
      <w:r w:rsidRPr="00C555E4">
        <w:rPr>
          <w:rFonts w:ascii="Century Gothic" w:hAnsi="Century Gothic"/>
          <w:b/>
          <w:iCs/>
          <w:color w:val="2E74B5" w:themeColor="accent1" w:themeShade="BF"/>
          <w:sz w:val="22"/>
          <w:szCs w:val="22"/>
          <w:lang w:val="fr-BE"/>
        </w:rPr>
        <w:t xml:space="preserve">Hilqiya, le prêtre, trouva </w:t>
      </w:r>
      <w:r w:rsidRPr="009B6AFD">
        <w:rPr>
          <w:rFonts w:ascii="Century Gothic" w:hAnsi="Century Gothic"/>
          <w:b/>
          <w:iCs/>
          <w:color w:val="2E74B5" w:themeColor="accent1" w:themeShade="BF"/>
          <w:sz w:val="22"/>
          <w:szCs w:val="22"/>
          <w:u w:val="single"/>
          <w:lang w:val="fr-BE"/>
        </w:rPr>
        <w:t>le livre de la loi du SEIGNEUR</w:t>
      </w:r>
      <w:r w:rsidRPr="00BA46D2">
        <w:rPr>
          <w:rFonts w:ascii="Century Gothic" w:hAnsi="Century Gothic"/>
          <w:iCs/>
          <w:color w:val="2E74B5" w:themeColor="accent1" w:themeShade="BF"/>
          <w:sz w:val="22"/>
          <w:szCs w:val="22"/>
          <w:lang w:val="fr-BE"/>
        </w:rPr>
        <w:t xml:space="preserve"> donné par l'intermédiaire de Moïse. </w:t>
      </w:r>
      <w:r w:rsidRPr="00BA46D2">
        <w:rPr>
          <w:rFonts w:ascii="Century Gothic" w:hAnsi="Century Gothic"/>
          <w:b/>
          <w:bCs/>
          <w:iCs/>
          <w:color w:val="2E74B5" w:themeColor="accent1" w:themeShade="BF"/>
          <w:sz w:val="22"/>
          <w:szCs w:val="22"/>
          <w:vertAlign w:val="superscript"/>
          <w:lang w:val="fr-BE"/>
        </w:rPr>
        <w:t>15</w:t>
      </w:r>
      <w:r w:rsidRPr="00BA46D2">
        <w:rPr>
          <w:rFonts w:ascii="Century Gothic" w:hAnsi="Century Gothic"/>
          <w:iCs/>
          <w:color w:val="2E74B5" w:themeColor="accent1" w:themeShade="BF"/>
          <w:sz w:val="22"/>
          <w:szCs w:val="22"/>
          <w:lang w:val="fr-BE"/>
        </w:rPr>
        <w:t xml:space="preserve">Alors Hilqiya dit à Shaphân, le scribe : J'ai trouvé le livre de la loi dans la maison du SEIGNEUR ! Hilqiya donna le livre à Shaphân. </w:t>
      </w:r>
      <w:r w:rsidRPr="0047447D">
        <w:rPr>
          <w:rFonts w:ascii="Century Gothic" w:hAnsi="Century Gothic"/>
          <w:b/>
          <w:bCs/>
          <w:iCs/>
          <w:color w:val="2E74B5" w:themeColor="accent1" w:themeShade="BF"/>
          <w:sz w:val="22"/>
          <w:szCs w:val="22"/>
          <w:vertAlign w:val="superscript"/>
          <w:lang w:val="fr-BE"/>
        </w:rPr>
        <w:t>16</w:t>
      </w:r>
      <w:r w:rsidRPr="0047447D">
        <w:rPr>
          <w:rFonts w:ascii="Century Gothic" w:hAnsi="Century Gothic"/>
          <w:b/>
          <w:iCs/>
          <w:color w:val="2E74B5" w:themeColor="accent1" w:themeShade="BF"/>
          <w:sz w:val="22"/>
          <w:szCs w:val="22"/>
          <w:lang w:val="fr-BE"/>
        </w:rPr>
        <w:t>Shaphân apporta le livre au roi</w:t>
      </w:r>
      <w:r w:rsidRPr="00BA46D2">
        <w:rPr>
          <w:rFonts w:ascii="Century Gothic" w:hAnsi="Century Gothic"/>
          <w:iCs/>
          <w:color w:val="2E74B5" w:themeColor="accent1" w:themeShade="BF"/>
          <w:sz w:val="22"/>
          <w:szCs w:val="22"/>
          <w:lang w:val="fr-BE"/>
        </w:rPr>
        <w:t xml:space="preserve"> et lui rendit aussi compte, en disant : Tes serviteurs ont fait tout ce qui leur a été commandé ; </w:t>
      </w:r>
      <w:r w:rsidRPr="00BA46D2">
        <w:rPr>
          <w:rFonts w:ascii="Century Gothic" w:hAnsi="Century Gothic"/>
          <w:b/>
          <w:bCs/>
          <w:iCs/>
          <w:color w:val="2E74B5" w:themeColor="accent1" w:themeShade="BF"/>
          <w:sz w:val="22"/>
          <w:szCs w:val="22"/>
          <w:vertAlign w:val="superscript"/>
          <w:lang w:val="fr-BE"/>
        </w:rPr>
        <w:t>17</w:t>
      </w:r>
      <w:r w:rsidRPr="00BA46D2">
        <w:rPr>
          <w:rFonts w:ascii="Century Gothic" w:hAnsi="Century Gothic"/>
          <w:iCs/>
          <w:color w:val="2E74B5" w:themeColor="accent1" w:themeShade="BF"/>
          <w:sz w:val="22"/>
          <w:szCs w:val="22"/>
          <w:lang w:val="fr-BE"/>
        </w:rPr>
        <w:t xml:space="preserve">ils ont versé l'argent qui se trouvait dans la maison du SEIGNEUR aux responsables et à ceux qui font l'ouvrage. </w:t>
      </w:r>
      <w:r w:rsidRPr="00BA46D2">
        <w:rPr>
          <w:rFonts w:ascii="Century Gothic" w:hAnsi="Century Gothic"/>
          <w:b/>
          <w:bCs/>
          <w:iCs/>
          <w:color w:val="2E74B5" w:themeColor="accent1" w:themeShade="BF"/>
          <w:sz w:val="22"/>
          <w:szCs w:val="22"/>
          <w:vertAlign w:val="superscript"/>
          <w:lang w:val="fr-BE"/>
        </w:rPr>
        <w:t>18</w:t>
      </w:r>
      <w:r w:rsidRPr="00BA46D2">
        <w:rPr>
          <w:rFonts w:ascii="Century Gothic" w:hAnsi="Century Gothic"/>
          <w:iCs/>
          <w:color w:val="2E74B5" w:themeColor="accent1" w:themeShade="BF"/>
          <w:sz w:val="22"/>
          <w:szCs w:val="22"/>
          <w:lang w:val="fr-BE"/>
        </w:rPr>
        <w:t xml:space="preserve">Shaphân, le scribe, dit encore au roi : Hilqiya, le prêtre, m'a donné un livre. Et </w:t>
      </w:r>
      <w:r w:rsidRPr="0047447D">
        <w:rPr>
          <w:rFonts w:ascii="Century Gothic" w:hAnsi="Century Gothic"/>
          <w:b/>
          <w:iCs/>
          <w:color w:val="2E74B5" w:themeColor="accent1" w:themeShade="BF"/>
          <w:sz w:val="22"/>
          <w:szCs w:val="22"/>
          <w:lang w:val="fr-BE"/>
        </w:rPr>
        <w:t>Shaphân le lut à haute voix devant le roi.</w:t>
      </w:r>
      <w:r w:rsidRPr="00BA46D2">
        <w:rPr>
          <w:rFonts w:ascii="Century Gothic" w:hAnsi="Century Gothic"/>
          <w:iCs/>
          <w:color w:val="2E74B5" w:themeColor="accent1" w:themeShade="BF"/>
          <w:sz w:val="22"/>
          <w:szCs w:val="22"/>
          <w:lang w:val="fr-BE"/>
        </w:rPr>
        <w:t> »</w:t>
      </w:r>
      <w:r w:rsidR="00D91092">
        <w:rPr>
          <w:rFonts w:ascii="Century Gothic" w:hAnsi="Century Gothic"/>
          <w:iCs/>
          <w:color w:val="2E74B5" w:themeColor="accent1" w:themeShade="BF"/>
          <w:sz w:val="22"/>
          <w:szCs w:val="22"/>
          <w:lang w:val="fr-BE"/>
        </w:rPr>
        <w:t xml:space="preserve"> (2 Chr 34.14-18)</w:t>
      </w:r>
    </w:p>
    <w:p w14:paraId="158975C7" w14:textId="77777777" w:rsidR="004D6CEF" w:rsidRDefault="004D6CEF" w:rsidP="004D6CEF">
      <w:pPr>
        <w:jc w:val="both"/>
        <w:rPr>
          <w:rFonts w:ascii="Century Gothic" w:hAnsi="Century Gothic"/>
          <w:iCs/>
          <w:sz w:val="22"/>
          <w:szCs w:val="22"/>
          <w:lang w:val="fr-BE"/>
        </w:rPr>
      </w:pPr>
    </w:p>
    <w:p w14:paraId="55780A37" w14:textId="77777777" w:rsidR="004D6CEF" w:rsidRPr="00BA46D2" w:rsidRDefault="000F3D1A" w:rsidP="004D6CEF">
      <w:pPr>
        <w:jc w:val="both"/>
        <w:rPr>
          <w:rFonts w:ascii="Century Gothic" w:hAnsi="Century Gothic"/>
          <w:iCs/>
          <w:sz w:val="22"/>
          <w:szCs w:val="22"/>
          <w:lang w:val="fr-BE"/>
        </w:rPr>
      </w:pPr>
      <w:r>
        <w:rPr>
          <w:rFonts w:ascii="Century Gothic" w:hAnsi="Century Gothic"/>
          <w:sz w:val="22"/>
          <w:szCs w:val="22"/>
          <w:highlight w:val="yellow"/>
          <w:lang w:val="fr-BE"/>
        </w:rPr>
        <w:sym w:font="Wingdings 2" w:char="F03A"/>
      </w:r>
      <w:r w:rsidR="00453587">
        <w:rPr>
          <w:rFonts w:ascii="Century Gothic" w:hAnsi="Century Gothic"/>
          <w:b/>
          <w:iCs/>
          <w:sz w:val="22"/>
          <w:szCs w:val="22"/>
          <w:u w:val="single"/>
          <w:lang w:val="fr-BE"/>
        </w:rPr>
        <w:t xml:space="preserve">Relevons les différents éléments dans la </w:t>
      </w:r>
      <w:r w:rsidR="004D6CEF" w:rsidRPr="00BA46D2">
        <w:rPr>
          <w:rFonts w:ascii="Century Gothic" w:hAnsi="Century Gothic"/>
          <w:b/>
          <w:iCs/>
          <w:sz w:val="22"/>
          <w:szCs w:val="22"/>
          <w:u w:val="single"/>
          <w:lang w:val="fr-BE"/>
        </w:rPr>
        <w:t>réaction de Josias :</w:t>
      </w:r>
      <w:r w:rsidR="00BA46D2">
        <w:rPr>
          <w:rFonts w:ascii="Century Gothic" w:hAnsi="Century Gothic"/>
          <w:iCs/>
          <w:sz w:val="22"/>
          <w:szCs w:val="22"/>
          <w:lang w:val="fr-BE"/>
        </w:rPr>
        <w:t xml:space="preserve"> (2 Chr 34)</w:t>
      </w:r>
    </w:p>
    <w:p w14:paraId="792CBF49" w14:textId="77777777" w:rsidR="0092063A" w:rsidRDefault="004D6CEF" w:rsidP="00585977">
      <w:pPr>
        <w:spacing w:after="120"/>
        <w:jc w:val="both"/>
        <w:rPr>
          <w:rFonts w:ascii="Century Gothic" w:hAnsi="Century Gothic"/>
          <w:iCs/>
          <w:color w:val="2E74B5" w:themeColor="accent1" w:themeShade="BF"/>
          <w:sz w:val="22"/>
          <w:szCs w:val="22"/>
          <w:lang w:val="fr-BE"/>
        </w:rPr>
      </w:pPr>
      <w:r>
        <w:rPr>
          <w:rFonts w:ascii="Century Gothic" w:hAnsi="Century Gothic"/>
          <w:iCs/>
          <w:sz w:val="22"/>
          <w:szCs w:val="22"/>
          <w:lang w:val="fr-BE"/>
        </w:rPr>
        <w:t xml:space="preserve">1°) </w:t>
      </w:r>
      <w:r w:rsidRPr="00BA46D2">
        <w:rPr>
          <w:rFonts w:ascii="Century Gothic" w:hAnsi="Century Gothic"/>
          <w:iCs/>
          <w:color w:val="2E74B5" w:themeColor="accent1" w:themeShade="BF"/>
          <w:sz w:val="22"/>
          <w:szCs w:val="22"/>
          <w:lang w:val="fr-BE"/>
        </w:rPr>
        <w:t>« </w:t>
      </w:r>
      <w:r w:rsidRPr="00BA46D2">
        <w:rPr>
          <w:rFonts w:ascii="Century Gothic" w:hAnsi="Century Gothic"/>
          <w:b/>
          <w:bCs/>
          <w:iCs/>
          <w:color w:val="2E74B5" w:themeColor="accent1" w:themeShade="BF"/>
          <w:sz w:val="22"/>
          <w:szCs w:val="22"/>
          <w:vertAlign w:val="superscript"/>
          <w:lang w:val="fr-BE"/>
        </w:rPr>
        <w:t>19</w:t>
      </w:r>
      <w:r w:rsidRPr="00BA46D2">
        <w:rPr>
          <w:rFonts w:ascii="Century Gothic" w:hAnsi="Century Gothic"/>
          <w:iCs/>
          <w:color w:val="2E74B5" w:themeColor="accent1" w:themeShade="BF"/>
          <w:sz w:val="22"/>
          <w:szCs w:val="22"/>
          <w:lang w:val="fr-BE"/>
        </w:rPr>
        <w:t xml:space="preserve">Lorsque le roi entendit les paroles de la loi, </w:t>
      </w:r>
      <w:r w:rsidRPr="00F54C16">
        <w:rPr>
          <w:rFonts w:ascii="Century Gothic" w:hAnsi="Century Gothic"/>
          <w:b/>
          <w:iCs/>
          <w:color w:val="2E74B5" w:themeColor="accent1" w:themeShade="BF"/>
          <w:sz w:val="22"/>
          <w:szCs w:val="22"/>
          <w:lang w:val="fr-BE"/>
        </w:rPr>
        <w:t>il déchira ses vêtements</w:t>
      </w:r>
      <w:r w:rsidRPr="00BA46D2">
        <w:rPr>
          <w:rFonts w:ascii="Century Gothic" w:hAnsi="Century Gothic"/>
          <w:iCs/>
          <w:color w:val="2E74B5" w:themeColor="accent1" w:themeShade="BF"/>
          <w:sz w:val="22"/>
          <w:szCs w:val="22"/>
          <w:lang w:val="fr-BE"/>
        </w:rPr>
        <w:t>. »</w:t>
      </w:r>
    </w:p>
    <w:p w14:paraId="44B35585" w14:textId="77777777" w:rsidR="004D6CEF" w:rsidRPr="0092063A" w:rsidRDefault="0092063A" w:rsidP="008F5996">
      <w:pPr>
        <w:pStyle w:val="ListParagraph"/>
        <w:numPr>
          <w:ilvl w:val="0"/>
          <w:numId w:val="41"/>
        </w:numPr>
        <w:pBdr>
          <w:top w:val="single" w:sz="4" w:space="1" w:color="auto"/>
          <w:left w:val="single" w:sz="4" w:space="4" w:color="auto"/>
          <w:bottom w:val="single" w:sz="4" w:space="1" w:color="auto"/>
          <w:right w:val="single" w:sz="4" w:space="4" w:color="auto"/>
        </w:pBdr>
        <w:ind w:left="426"/>
        <w:jc w:val="both"/>
        <w:rPr>
          <w:rStyle w:val="Emphasis"/>
          <w:rFonts w:ascii="Century Gothic" w:hAnsi="Century Gothic"/>
          <w:i w:val="0"/>
          <w:color w:val="538135" w:themeColor="accent6" w:themeShade="BF"/>
          <w:sz w:val="20"/>
          <w:szCs w:val="20"/>
        </w:rPr>
      </w:pPr>
      <w:r w:rsidRPr="0092063A">
        <w:rPr>
          <w:rFonts w:ascii="Century Gothic" w:hAnsi="Century Gothic"/>
          <w:iCs/>
          <w:color w:val="538135" w:themeColor="accent6" w:themeShade="BF"/>
          <w:sz w:val="20"/>
          <w:szCs w:val="20"/>
          <w:u w:val="single"/>
        </w:rPr>
        <w:t>Note</w:t>
      </w:r>
      <w:r w:rsidRPr="0092063A">
        <w:rPr>
          <w:rFonts w:ascii="Century Gothic" w:hAnsi="Century Gothic"/>
          <w:iCs/>
          <w:color w:val="538135" w:themeColor="accent6" w:themeShade="BF"/>
          <w:sz w:val="20"/>
          <w:szCs w:val="20"/>
        </w:rPr>
        <w:t xml:space="preserve"> : </w:t>
      </w:r>
      <w:r w:rsidR="00F54C16" w:rsidRPr="0092063A">
        <w:rPr>
          <w:rFonts w:ascii="Century Gothic" w:hAnsi="Century Gothic"/>
          <w:iCs/>
          <w:color w:val="538135" w:themeColor="accent6" w:themeShade="BF"/>
          <w:sz w:val="20"/>
          <w:szCs w:val="20"/>
        </w:rPr>
        <w:t xml:space="preserve">Dans des situations </w:t>
      </w:r>
      <w:r w:rsidR="003C6AC1" w:rsidRPr="0092063A">
        <w:rPr>
          <w:rFonts w:ascii="Century Gothic" w:hAnsi="Century Gothic"/>
          <w:iCs/>
          <w:color w:val="538135" w:themeColor="accent6" w:themeShade="BF"/>
          <w:sz w:val="20"/>
          <w:szCs w:val="20"/>
        </w:rPr>
        <w:t>difficiles (</w:t>
      </w:r>
      <w:r w:rsidR="00F54C16" w:rsidRPr="0092063A">
        <w:rPr>
          <w:rFonts w:ascii="Century Gothic" w:hAnsi="Century Gothic"/>
          <w:iCs/>
          <w:color w:val="538135" w:themeColor="accent6" w:themeShade="BF"/>
          <w:sz w:val="20"/>
          <w:szCs w:val="20"/>
        </w:rPr>
        <w:t>deuil</w:t>
      </w:r>
      <w:r w:rsidR="003C6AC1" w:rsidRPr="0092063A">
        <w:rPr>
          <w:rFonts w:ascii="Century Gothic" w:hAnsi="Century Gothic"/>
          <w:iCs/>
          <w:color w:val="538135" w:themeColor="accent6" w:themeShade="BF"/>
          <w:sz w:val="20"/>
          <w:szCs w:val="20"/>
        </w:rPr>
        <w:t xml:space="preserve">, </w:t>
      </w:r>
      <w:r w:rsidR="00F54C16" w:rsidRPr="0092063A">
        <w:rPr>
          <w:rFonts w:ascii="Century Gothic" w:hAnsi="Century Gothic"/>
          <w:iCs/>
          <w:color w:val="538135" w:themeColor="accent6" w:themeShade="BF"/>
          <w:sz w:val="20"/>
          <w:szCs w:val="20"/>
        </w:rPr>
        <w:t>épreuves,</w:t>
      </w:r>
      <w:r w:rsidR="003C6AC1" w:rsidRPr="0092063A">
        <w:rPr>
          <w:rFonts w:ascii="Century Gothic" w:hAnsi="Century Gothic"/>
          <w:iCs/>
          <w:color w:val="538135" w:themeColor="accent6" w:themeShade="BF"/>
          <w:sz w:val="20"/>
          <w:szCs w:val="20"/>
        </w:rPr>
        <w:t xml:space="preserve"> contrition,…)</w:t>
      </w:r>
      <w:r w:rsidR="00F54C16" w:rsidRPr="0092063A">
        <w:rPr>
          <w:rFonts w:ascii="Century Gothic" w:hAnsi="Century Gothic"/>
          <w:iCs/>
          <w:color w:val="538135" w:themeColor="accent6" w:themeShade="BF"/>
          <w:sz w:val="20"/>
          <w:szCs w:val="20"/>
        </w:rPr>
        <w:t xml:space="preserve"> plusieurs personnages bibliques vont déchirer eux-mêmes leurs propres vêtements pour montrer qu’ils sont déchirés intérieurement.</w:t>
      </w:r>
      <w:r w:rsidR="003C6AC1" w:rsidRPr="0092063A">
        <w:rPr>
          <w:rFonts w:ascii="Century Gothic" w:hAnsi="Century Gothic"/>
          <w:iCs/>
          <w:color w:val="538135" w:themeColor="accent6" w:themeShade="BF"/>
          <w:sz w:val="20"/>
          <w:szCs w:val="20"/>
        </w:rPr>
        <w:t xml:space="preserve"> À ce propos, le prophète Joël écrit : « Déchirez vos cœurs, non vos vêtements et revenez au SEIGNEUR, votre Dieu » (2.13)</w:t>
      </w:r>
    </w:p>
    <w:p w14:paraId="2EE4AEDA" w14:textId="77777777" w:rsidR="004D6CEF" w:rsidRDefault="004D6CEF" w:rsidP="00585977">
      <w:pPr>
        <w:spacing w:before="120"/>
        <w:jc w:val="both"/>
        <w:rPr>
          <w:rFonts w:ascii="Century Gothic" w:hAnsi="Century Gothic"/>
          <w:iCs/>
          <w:sz w:val="22"/>
          <w:szCs w:val="22"/>
        </w:rPr>
      </w:pPr>
      <w:r>
        <w:rPr>
          <w:rStyle w:val="Emphasis"/>
          <w:rFonts w:ascii="Century Gothic" w:hAnsi="Century Gothic"/>
          <w:i w:val="0"/>
          <w:sz w:val="22"/>
          <w:szCs w:val="22"/>
        </w:rPr>
        <w:t xml:space="preserve">2°) </w:t>
      </w:r>
      <w:r w:rsidRPr="00BA46D2">
        <w:rPr>
          <w:rStyle w:val="Emphasis"/>
          <w:rFonts w:ascii="Century Gothic" w:hAnsi="Century Gothic"/>
          <w:i w:val="0"/>
          <w:color w:val="2E74B5" w:themeColor="accent1" w:themeShade="BF"/>
          <w:sz w:val="22"/>
          <w:szCs w:val="22"/>
        </w:rPr>
        <w:t>« </w:t>
      </w:r>
      <w:r w:rsidRPr="00B44985">
        <w:rPr>
          <w:rFonts w:ascii="Century Gothic" w:hAnsi="Century Gothic"/>
          <w:b/>
          <w:bCs/>
          <w:iCs/>
          <w:color w:val="2E74B5" w:themeColor="accent1" w:themeShade="BF"/>
          <w:sz w:val="22"/>
          <w:szCs w:val="22"/>
          <w:vertAlign w:val="superscript"/>
        </w:rPr>
        <w:t>20</w:t>
      </w:r>
      <w:r w:rsidRPr="00B44985">
        <w:rPr>
          <w:rFonts w:ascii="Century Gothic" w:hAnsi="Century Gothic"/>
          <w:b/>
          <w:iCs/>
          <w:color w:val="2E74B5" w:themeColor="accent1" w:themeShade="BF"/>
          <w:sz w:val="22"/>
          <w:szCs w:val="22"/>
        </w:rPr>
        <w:t>Le roi donna cet ordre</w:t>
      </w:r>
      <w:r w:rsidRPr="00BA46D2">
        <w:rPr>
          <w:rFonts w:ascii="Century Gothic" w:hAnsi="Century Gothic"/>
          <w:iCs/>
          <w:color w:val="2E74B5" w:themeColor="accent1" w:themeShade="BF"/>
          <w:sz w:val="22"/>
          <w:szCs w:val="22"/>
        </w:rPr>
        <w:t xml:space="preserve"> à </w:t>
      </w:r>
      <w:proofErr w:type="spellStart"/>
      <w:r w:rsidRPr="00BA46D2">
        <w:rPr>
          <w:rFonts w:ascii="Century Gothic" w:hAnsi="Century Gothic"/>
          <w:iCs/>
          <w:color w:val="2E74B5" w:themeColor="accent1" w:themeShade="BF"/>
          <w:sz w:val="22"/>
          <w:szCs w:val="22"/>
        </w:rPr>
        <w:t>Hilqiya</w:t>
      </w:r>
      <w:proofErr w:type="spellEnd"/>
      <w:r w:rsidRPr="00BA46D2">
        <w:rPr>
          <w:rFonts w:ascii="Century Gothic" w:hAnsi="Century Gothic"/>
          <w:iCs/>
          <w:color w:val="2E74B5" w:themeColor="accent1" w:themeShade="BF"/>
          <w:sz w:val="22"/>
          <w:szCs w:val="22"/>
        </w:rPr>
        <w:t xml:space="preserve">, à </w:t>
      </w:r>
      <w:proofErr w:type="spellStart"/>
      <w:r w:rsidRPr="00BA46D2">
        <w:rPr>
          <w:rFonts w:ascii="Century Gothic" w:hAnsi="Century Gothic"/>
          <w:iCs/>
          <w:color w:val="2E74B5" w:themeColor="accent1" w:themeShade="BF"/>
          <w:sz w:val="22"/>
          <w:szCs w:val="22"/>
        </w:rPr>
        <w:t>Ahiqam</w:t>
      </w:r>
      <w:proofErr w:type="spellEnd"/>
      <w:r w:rsidRPr="00BA46D2">
        <w:rPr>
          <w:rFonts w:ascii="Century Gothic" w:hAnsi="Century Gothic"/>
          <w:iCs/>
          <w:color w:val="2E74B5" w:themeColor="accent1" w:themeShade="BF"/>
          <w:sz w:val="22"/>
          <w:szCs w:val="22"/>
        </w:rPr>
        <w:t xml:space="preserve">, fils de </w:t>
      </w:r>
      <w:proofErr w:type="spellStart"/>
      <w:r w:rsidRPr="00BA46D2">
        <w:rPr>
          <w:rFonts w:ascii="Century Gothic" w:hAnsi="Century Gothic"/>
          <w:iCs/>
          <w:color w:val="2E74B5" w:themeColor="accent1" w:themeShade="BF"/>
          <w:sz w:val="22"/>
          <w:szCs w:val="22"/>
        </w:rPr>
        <w:t>Shaphân</w:t>
      </w:r>
      <w:proofErr w:type="spellEnd"/>
      <w:r w:rsidRPr="00BA46D2">
        <w:rPr>
          <w:rFonts w:ascii="Century Gothic" w:hAnsi="Century Gothic"/>
          <w:iCs/>
          <w:color w:val="2E74B5" w:themeColor="accent1" w:themeShade="BF"/>
          <w:sz w:val="22"/>
          <w:szCs w:val="22"/>
        </w:rPr>
        <w:t xml:space="preserve">, à </w:t>
      </w:r>
      <w:proofErr w:type="spellStart"/>
      <w:r w:rsidRPr="00BA46D2">
        <w:rPr>
          <w:rFonts w:ascii="Century Gothic" w:hAnsi="Century Gothic"/>
          <w:iCs/>
          <w:color w:val="2E74B5" w:themeColor="accent1" w:themeShade="BF"/>
          <w:sz w:val="22"/>
          <w:szCs w:val="22"/>
        </w:rPr>
        <w:t>Abdôn</w:t>
      </w:r>
      <w:proofErr w:type="spellEnd"/>
      <w:r w:rsidRPr="00BA46D2">
        <w:rPr>
          <w:rFonts w:ascii="Century Gothic" w:hAnsi="Century Gothic"/>
          <w:iCs/>
          <w:color w:val="2E74B5" w:themeColor="accent1" w:themeShade="BF"/>
          <w:sz w:val="22"/>
          <w:szCs w:val="22"/>
        </w:rPr>
        <w:t xml:space="preserve">, fils de Michée, à </w:t>
      </w:r>
      <w:proofErr w:type="spellStart"/>
      <w:r w:rsidRPr="00BA46D2">
        <w:rPr>
          <w:rFonts w:ascii="Century Gothic" w:hAnsi="Century Gothic"/>
          <w:iCs/>
          <w:color w:val="2E74B5" w:themeColor="accent1" w:themeShade="BF"/>
          <w:sz w:val="22"/>
          <w:szCs w:val="22"/>
        </w:rPr>
        <w:t>Shaphân</w:t>
      </w:r>
      <w:proofErr w:type="spellEnd"/>
      <w:r w:rsidRPr="00BA46D2">
        <w:rPr>
          <w:rFonts w:ascii="Century Gothic" w:hAnsi="Century Gothic"/>
          <w:iCs/>
          <w:color w:val="2E74B5" w:themeColor="accent1" w:themeShade="BF"/>
          <w:sz w:val="22"/>
          <w:szCs w:val="22"/>
        </w:rPr>
        <w:t xml:space="preserve">, le scribe, et à </w:t>
      </w:r>
      <w:proofErr w:type="spellStart"/>
      <w:r w:rsidRPr="00BA46D2">
        <w:rPr>
          <w:rFonts w:ascii="Century Gothic" w:hAnsi="Century Gothic"/>
          <w:iCs/>
          <w:color w:val="2E74B5" w:themeColor="accent1" w:themeShade="BF"/>
          <w:sz w:val="22"/>
          <w:szCs w:val="22"/>
        </w:rPr>
        <w:t>Asaya</w:t>
      </w:r>
      <w:proofErr w:type="spellEnd"/>
      <w:r w:rsidRPr="00BA46D2">
        <w:rPr>
          <w:rFonts w:ascii="Century Gothic" w:hAnsi="Century Gothic"/>
          <w:iCs/>
          <w:color w:val="2E74B5" w:themeColor="accent1" w:themeShade="BF"/>
          <w:sz w:val="22"/>
          <w:szCs w:val="22"/>
        </w:rPr>
        <w:t xml:space="preserve">, serviteur du roi : </w:t>
      </w:r>
      <w:r w:rsidRPr="00B44985">
        <w:rPr>
          <w:rFonts w:ascii="Century Gothic" w:hAnsi="Century Gothic"/>
          <w:b/>
          <w:bCs/>
          <w:iCs/>
          <w:color w:val="2E74B5" w:themeColor="accent1" w:themeShade="BF"/>
          <w:sz w:val="22"/>
          <w:szCs w:val="22"/>
          <w:vertAlign w:val="superscript"/>
        </w:rPr>
        <w:t>21</w:t>
      </w:r>
      <w:r w:rsidRPr="00B44985">
        <w:rPr>
          <w:rFonts w:ascii="Century Gothic" w:hAnsi="Century Gothic"/>
          <w:b/>
          <w:iCs/>
          <w:color w:val="2E74B5" w:themeColor="accent1" w:themeShade="BF"/>
          <w:sz w:val="22"/>
          <w:szCs w:val="22"/>
        </w:rPr>
        <w:t>Allez consulter le SEIGNEUR</w:t>
      </w:r>
      <w:r w:rsidRPr="00BA46D2">
        <w:rPr>
          <w:rFonts w:ascii="Century Gothic" w:hAnsi="Century Gothic"/>
          <w:iCs/>
          <w:color w:val="2E74B5" w:themeColor="accent1" w:themeShade="BF"/>
          <w:sz w:val="22"/>
          <w:szCs w:val="22"/>
        </w:rPr>
        <w:t xml:space="preserve"> pour moi et pour ceux qui restent en Israël et en Juda, au sujet des paroles de ce livre qu'on a trouvé ; car grande est la fureur du SEIGNEUR qui s'est répandue sur nous, parce que nos pères n'ont pas observé la </w:t>
      </w:r>
      <w:r w:rsidRPr="00BA46D2">
        <w:rPr>
          <w:rFonts w:ascii="Century Gothic" w:hAnsi="Century Gothic"/>
          <w:iCs/>
          <w:color w:val="2E74B5" w:themeColor="accent1" w:themeShade="BF"/>
          <w:sz w:val="22"/>
          <w:szCs w:val="22"/>
        </w:rPr>
        <w:lastRenderedPageBreak/>
        <w:t>parole du SEIGNEUR ; ils n'ont pas agi selon tout ce qui est écrit dans ce livre.</w:t>
      </w:r>
      <w:r w:rsidRPr="00BA46D2">
        <w:rPr>
          <w:rFonts w:ascii="Arial" w:hAnsi="Arial" w:cs="Arial"/>
          <w:b/>
          <w:bCs/>
          <w:color w:val="2E74B5" w:themeColor="accent1" w:themeShade="BF"/>
          <w:sz w:val="20"/>
          <w:szCs w:val="20"/>
          <w:vertAlign w:val="superscript"/>
        </w:rPr>
        <w:t xml:space="preserve"> </w:t>
      </w:r>
      <w:r w:rsidRPr="00BA46D2">
        <w:rPr>
          <w:rFonts w:ascii="Century Gothic" w:hAnsi="Century Gothic"/>
          <w:b/>
          <w:bCs/>
          <w:iCs/>
          <w:color w:val="2E74B5" w:themeColor="accent1" w:themeShade="BF"/>
          <w:sz w:val="22"/>
          <w:szCs w:val="22"/>
          <w:vertAlign w:val="superscript"/>
        </w:rPr>
        <w:t>22</w:t>
      </w:r>
      <w:r w:rsidRPr="00BA46D2">
        <w:rPr>
          <w:rFonts w:ascii="Century Gothic" w:hAnsi="Century Gothic"/>
          <w:iCs/>
          <w:color w:val="2E74B5" w:themeColor="accent1" w:themeShade="BF"/>
          <w:sz w:val="22"/>
          <w:szCs w:val="22"/>
        </w:rPr>
        <w:t xml:space="preserve">Hilqiya et ceux qu'avait désignés le roi </w:t>
      </w:r>
      <w:r w:rsidRPr="00B44985">
        <w:rPr>
          <w:rFonts w:ascii="Century Gothic" w:hAnsi="Century Gothic"/>
          <w:iCs/>
          <w:color w:val="2E74B5" w:themeColor="accent1" w:themeShade="BF"/>
          <w:sz w:val="22"/>
          <w:szCs w:val="22"/>
          <w:u w:val="single"/>
        </w:rPr>
        <w:t xml:space="preserve">allèrent trouver la prophétesse </w:t>
      </w:r>
      <w:proofErr w:type="spellStart"/>
      <w:r w:rsidRPr="00B44985">
        <w:rPr>
          <w:rFonts w:ascii="Century Gothic" w:hAnsi="Century Gothic"/>
          <w:iCs/>
          <w:color w:val="2E74B5" w:themeColor="accent1" w:themeShade="BF"/>
          <w:sz w:val="22"/>
          <w:szCs w:val="22"/>
          <w:u w:val="single"/>
        </w:rPr>
        <w:t>Houlda</w:t>
      </w:r>
      <w:proofErr w:type="spellEnd"/>
      <w:r w:rsidRPr="00BA46D2">
        <w:rPr>
          <w:rFonts w:ascii="Century Gothic" w:hAnsi="Century Gothic"/>
          <w:iCs/>
          <w:color w:val="2E74B5" w:themeColor="accent1" w:themeShade="BF"/>
          <w:sz w:val="22"/>
          <w:szCs w:val="22"/>
        </w:rPr>
        <w:t> »</w:t>
      </w:r>
    </w:p>
    <w:p w14:paraId="1614AB61" w14:textId="77777777" w:rsidR="004D6CEF" w:rsidRDefault="004D6CEF" w:rsidP="00C441D6">
      <w:pPr>
        <w:jc w:val="both"/>
        <w:rPr>
          <w:rFonts w:ascii="Century Gothic" w:hAnsi="Century Gothic"/>
          <w:iCs/>
          <w:sz w:val="22"/>
          <w:szCs w:val="22"/>
        </w:rPr>
      </w:pPr>
      <w:r>
        <w:rPr>
          <w:rFonts w:ascii="Century Gothic" w:hAnsi="Century Gothic"/>
          <w:iCs/>
          <w:sz w:val="22"/>
          <w:szCs w:val="22"/>
        </w:rPr>
        <w:t xml:space="preserve">3°) </w:t>
      </w:r>
      <w:r w:rsidRPr="00BA46D2">
        <w:rPr>
          <w:rFonts w:ascii="Century Gothic" w:hAnsi="Century Gothic"/>
          <w:iCs/>
          <w:color w:val="2E74B5" w:themeColor="accent1" w:themeShade="BF"/>
          <w:sz w:val="22"/>
          <w:szCs w:val="22"/>
        </w:rPr>
        <w:t>« </w:t>
      </w:r>
      <w:r w:rsidRPr="00B44985">
        <w:rPr>
          <w:rFonts w:ascii="Century Gothic" w:hAnsi="Century Gothic"/>
          <w:b/>
          <w:bCs/>
          <w:iCs/>
          <w:color w:val="2E74B5" w:themeColor="accent1" w:themeShade="BF"/>
          <w:sz w:val="22"/>
          <w:szCs w:val="22"/>
          <w:vertAlign w:val="superscript"/>
        </w:rPr>
        <w:t>29</w:t>
      </w:r>
      <w:r w:rsidRPr="00B44985">
        <w:rPr>
          <w:rFonts w:ascii="Century Gothic" w:hAnsi="Century Gothic"/>
          <w:b/>
          <w:iCs/>
          <w:color w:val="2E74B5" w:themeColor="accent1" w:themeShade="BF"/>
          <w:sz w:val="22"/>
          <w:szCs w:val="22"/>
        </w:rPr>
        <w:t>Le roi fit rassembler tous les anciens</w:t>
      </w:r>
      <w:r w:rsidRPr="00BA46D2">
        <w:rPr>
          <w:rFonts w:ascii="Century Gothic" w:hAnsi="Century Gothic"/>
          <w:iCs/>
          <w:color w:val="2E74B5" w:themeColor="accent1" w:themeShade="BF"/>
          <w:sz w:val="22"/>
          <w:szCs w:val="22"/>
        </w:rPr>
        <w:t xml:space="preserve"> de Juda et de Jérusalem. </w:t>
      </w:r>
      <w:r w:rsidRPr="00B44985">
        <w:rPr>
          <w:rFonts w:ascii="Century Gothic" w:hAnsi="Century Gothic"/>
          <w:b/>
          <w:bCs/>
          <w:iCs/>
          <w:color w:val="2E74B5" w:themeColor="accent1" w:themeShade="BF"/>
          <w:sz w:val="22"/>
          <w:szCs w:val="22"/>
          <w:vertAlign w:val="superscript"/>
        </w:rPr>
        <w:t>30</w:t>
      </w:r>
      <w:r w:rsidRPr="00B44985">
        <w:rPr>
          <w:rFonts w:ascii="Century Gothic" w:hAnsi="Century Gothic"/>
          <w:b/>
          <w:iCs/>
          <w:color w:val="2E74B5" w:themeColor="accent1" w:themeShade="BF"/>
          <w:sz w:val="22"/>
          <w:szCs w:val="22"/>
        </w:rPr>
        <w:t>Puis le roi monta à la maison du SEIGNEUR, avec tous</w:t>
      </w:r>
      <w:r w:rsidRPr="00BA46D2">
        <w:rPr>
          <w:rFonts w:ascii="Century Gothic" w:hAnsi="Century Gothic"/>
          <w:iCs/>
          <w:color w:val="2E74B5" w:themeColor="accent1" w:themeShade="BF"/>
          <w:sz w:val="22"/>
          <w:szCs w:val="22"/>
        </w:rPr>
        <w:t xml:space="preserve"> les hommes de Juda et les habitants de Jérusalem, les prêtres, les lévites et tout le peuple, du plus grand au plus petit. »</w:t>
      </w:r>
    </w:p>
    <w:p w14:paraId="31FF54F9" w14:textId="77777777" w:rsidR="004D6CEF" w:rsidRDefault="004D6CEF" w:rsidP="00C441D6">
      <w:pPr>
        <w:jc w:val="both"/>
        <w:rPr>
          <w:rFonts w:ascii="Century Gothic" w:hAnsi="Century Gothic"/>
          <w:iCs/>
          <w:sz w:val="22"/>
          <w:szCs w:val="22"/>
        </w:rPr>
      </w:pPr>
      <w:r>
        <w:rPr>
          <w:rFonts w:ascii="Century Gothic" w:hAnsi="Century Gothic"/>
          <w:iCs/>
          <w:sz w:val="22"/>
          <w:szCs w:val="22"/>
        </w:rPr>
        <w:t>4</w:t>
      </w:r>
      <w:r w:rsidRPr="00A17BC0">
        <w:rPr>
          <w:rFonts w:ascii="Century Gothic" w:hAnsi="Century Gothic"/>
          <w:spacing w:val="-6"/>
          <w:sz w:val="22"/>
          <w:szCs w:val="22"/>
        </w:rPr>
        <w:t xml:space="preserve">°) </w:t>
      </w:r>
      <w:r w:rsidRPr="00A17BC0">
        <w:rPr>
          <w:rFonts w:ascii="Century Gothic" w:hAnsi="Century Gothic"/>
          <w:color w:val="2E74B5" w:themeColor="accent1" w:themeShade="BF"/>
          <w:spacing w:val="-6"/>
          <w:sz w:val="22"/>
          <w:szCs w:val="22"/>
        </w:rPr>
        <w:t>« </w:t>
      </w:r>
      <w:r w:rsidRPr="00A17BC0">
        <w:rPr>
          <w:rFonts w:ascii="Century Gothic" w:hAnsi="Century Gothic"/>
          <w:b/>
          <w:color w:val="2E74B5" w:themeColor="accent1" w:themeShade="BF"/>
          <w:spacing w:val="-6"/>
          <w:sz w:val="22"/>
          <w:szCs w:val="22"/>
        </w:rPr>
        <w:t xml:space="preserve">Il leur lut toutes les paroles du </w:t>
      </w:r>
      <w:r w:rsidRPr="00A17BC0">
        <w:rPr>
          <w:rFonts w:ascii="Century Gothic" w:hAnsi="Century Gothic"/>
          <w:b/>
          <w:color w:val="2E74B5" w:themeColor="accent1" w:themeShade="BF"/>
          <w:spacing w:val="-6"/>
          <w:sz w:val="22"/>
          <w:szCs w:val="22"/>
          <w:u w:val="single"/>
        </w:rPr>
        <w:t>livre de l'alliance</w:t>
      </w:r>
      <w:r w:rsidRPr="00A17BC0">
        <w:rPr>
          <w:rFonts w:ascii="Century Gothic" w:hAnsi="Century Gothic"/>
          <w:color w:val="2E74B5" w:themeColor="accent1" w:themeShade="BF"/>
          <w:spacing w:val="-6"/>
          <w:sz w:val="22"/>
          <w:szCs w:val="22"/>
        </w:rPr>
        <w:t xml:space="preserve"> qu'on avait trouvé dans la maison du SEIGNEUR. »</w:t>
      </w:r>
    </w:p>
    <w:p w14:paraId="2B6B98CB" w14:textId="77777777" w:rsidR="004D6CEF" w:rsidRDefault="004D6CEF" w:rsidP="00C441D6">
      <w:pPr>
        <w:jc w:val="both"/>
        <w:rPr>
          <w:rFonts w:ascii="Century Gothic" w:hAnsi="Century Gothic"/>
          <w:iCs/>
          <w:sz w:val="22"/>
          <w:szCs w:val="22"/>
        </w:rPr>
      </w:pPr>
      <w:r>
        <w:rPr>
          <w:rFonts w:ascii="Century Gothic" w:hAnsi="Century Gothic"/>
          <w:iCs/>
          <w:sz w:val="22"/>
          <w:szCs w:val="22"/>
        </w:rPr>
        <w:t xml:space="preserve">5°) </w:t>
      </w:r>
      <w:r w:rsidRPr="00BA46D2">
        <w:rPr>
          <w:rFonts w:ascii="Century Gothic" w:hAnsi="Century Gothic"/>
          <w:iCs/>
          <w:color w:val="2E74B5" w:themeColor="accent1" w:themeShade="BF"/>
          <w:sz w:val="22"/>
          <w:szCs w:val="22"/>
        </w:rPr>
        <w:t>« </w:t>
      </w:r>
      <w:r w:rsidRPr="00BA46D2">
        <w:rPr>
          <w:rFonts w:ascii="Century Gothic" w:hAnsi="Century Gothic"/>
          <w:b/>
          <w:bCs/>
          <w:iCs/>
          <w:color w:val="2E74B5" w:themeColor="accent1" w:themeShade="BF"/>
          <w:sz w:val="22"/>
          <w:szCs w:val="22"/>
          <w:vertAlign w:val="superscript"/>
        </w:rPr>
        <w:t>31</w:t>
      </w:r>
      <w:r w:rsidRPr="00BA46D2">
        <w:rPr>
          <w:rFonts w:ascii="Century Gothic" w:hAnsi="Century Gothic"/>
          <w:iCs/>
          <w:color w:val="2E74B5" w:themeColor="accent1" w:themeShade="BF"/>
          <w:sz w:val="22"/>
          <w:szCs w:val="22"/>
        </w:rPr>
        <w:t xml:space="preserve">Le roi se tenait debout à sa place et, </w:t>
      </w:r>
      <w:r w:rsidRPr="00B44985">
        <w:rPr>
          <w:rFonts w:ascii="Century Gothic" w:hAnsi="Century Gothic"/>
          <w:b/>
          <w:iCs/>
          <w:color w:val="2E74B5" w:themeColor="accent1" w:themeShade="BF"/>
          <w:sz w:val="22"/>
          <w:szCs w:val="22"/>
        </w:rPr>
        <w:t>devant le SEIGNEUR, il conclut l'alliance en s'engageant à suivre le SEIGNEUR</w:t>
      </w:r>
      <w:r w:rsidRPr="00BA46D2">
        <w:rPr>
          <w:rFonts w:ascii="Century Gothic" w:hAnsi="Century Gothic"/>
          <w:iCs/>
          <w:color w:val="2E74B5" w:themeColor="accent1" w:themeShade="BF"/>
          <w:sz w:val="22"/>
          <w:szCs w:val="22"/>
        </w:rPr>
        <w:t xml:space="preserve"> et à observer ses commandements, ses préceptes et ses prescriptions </w:t>
      </w:r>
      <w:r w:rsidRPr="00B44985">
        <w:rPr>
          <w:rFonts w:ascii="Century Gothic" w:hAnsi="Century Gothic"/>
          <w:b/>
          <w:iCs/>
          <w:color w:val="2E74B5" w:themeColor="accent1" w:themeShade="BF"/>
          <w:sz w:val="22"/>
          <w:szCs w:val="22"/>
        </w:rPr>
        <w:t>de tout son cœur et de toute son âme, afin de mettre en pratique les paroles de l'alliance écrites dans ce livre</w:t>
      </w:r>
      <w:r w:rsidRPr="00BA46D2">
        <w:rPr>
          <w:rFonts w:ascii="Century Gothic" w:hAnsi="Century Gothic"/>
          <w:iCs/>
          <w:color w:val="2E74B5" w:themeColor="accent1" w:themeShade="BF"/>
          <w:sz w:val="22"/>
          <w:szCs w:val="22"/>
        </w:rPr>
        <w:t>. »</w:t>
      </w:r>
    </w:p>
    <w:p w14:paraId="59D17066" w14:textId="77777777" w:rsidR="004D6CEF" w:rsidRDefault="004D6CEF" w:rsidP="00C441D6">
      <w:pPr>
        <w:jc w:val="both"/>
        <w:rPr>
          <w:rFonts w:ascii="Century Gothic" w:hAnsi="Century Gothic"/>
          <w:iCs/>
          <w:color w:val="2E74B5" w:themeColor="accent1" w:themeShade="BF"/>
          <w:sz w:val="22"/>
          <w:szCs w:val="22"/>
        </w:rPr>
      </w:pPr>
      <w:r>
        <w:rPr>
          <w:rFonts w:ascii="Century Gothic" w:hAnsi="Century Gothic"/>
          <w:iCs/>
          <w:sz w:val="22"/>
          <w:szCs w:val="22"/>
        </w:rPr>
        <w:t xml:space="preserve">6°) </w:t>
      </w:r>
      <w:r w:rsidRPr="00BA46D2">
        <w:rPr>
          <w:rFonts w:ascii="Century Gothic" w:hAnsi="Century Gothic"/>
          <w:iCs/>
          <w:color w:val="2E74B5" w:themeColor="accent1" w:themeShade="BF"/>
          <w:sz w:val="22"/>
          <w:szCs w:val="22"/>
        </w:rPr>
        <w:t>« </w:t>
      </w:r>
      <w:r w:rsidRPr="00B44985">
        <w:rPr>
          <w:rFonts w:ascii="Century Gothic" w:hAnsi="Century Gothic"/>
          <w:b/>
          <w:bCs/>
          <w:iCs/>
          <w:color w:val="2E74B5" w:themeColor="accent1" w:themeShade="BF"/>
          <w:sz w:val="22"/>
          <w:szCs w:val="22"/>
          <w:vertAlign w:val="superscript"/>
        </w:rPr>
        <w:t>32</w:t>
      </w:r>
      <w:r w:rsidRPr="00B44985">
        <w:rPr>
          <w:rFonts w:ascii="Century Gothic" w:hAnsi="Century Gothic"/>
          <w:b/>
          <w:iCs/>
          <w:color w:val="2E74B5" w:themeColor="accent1" w:themeShade="BF"/>
          <w:sz w:val="22"/>
          <w:szCs w:val="22"/>
        </w:rPr>
        <w:t>Il fit adhérer</w:t>
      </w:r>
      <w:r w:rsidRPr="00BA46D2">
        <w:rPr>
          <w:rFonts w:ascii="Century Gothic" w:hAnsi="Century Gothic"/>
          <w:iCs/>
          <w:color w:val="2E74B5" w:themeColor="accent1" w:themeShade="BF"/>
          <w:sz w:val="22"/>
          <w:szCs w:val="22"/>
        </w:rPr>
        <w:t xml:space="preserve"> tous ceux qui se trouvaient à Jérusalem et en Benjamin ; et les habitants de Jérusalem agirent selon l'alliance de Dieu, du Dieu de leurs pères. </w:t>
      </w:r>
      <w:r w:rsidRPr="00B44985">
        <w:rPr>
          <w:rFonts w:ascii="Century Gothic" w:hAnsi="Century Gothic"/>
          <w:b/>
          <w:bCs/>
          <w:iCs/>
          <w:color w:val="2E74B5" w:themeColor="accent1" w:themeShade="BF"/>
          <w:sz w:val="22"/>
          <w:szCs w:val="22"/>
          <w:vertAlign w:val="superscript"/>
        </w:rPr>
        <w:t>33</w:t>
      </w:r>
      <w:r w:rsidRPr="00B44985">
        <w:rPr>
          <w:rFonts w:ascii="Century Gothic" w:hAnsi="Century Gothic"/>
          <w:b/>
          <w:iCs/>
          <w:color w:val="2E74B5" w:themeColor="accent1" w:themeShade="BF"/>
          <w:sz w:val="22"/>
          <w:szCs w:val="22"/>
        </w:rPr>
        <w:t>Josias supprima toutes les abominations</w:t>
      </w:r>
      <w:r w:rsidRPr="00BA46D2">
        <w:rPr>
          <w:rFonts w:ascii="Century Gothic" w:hAnsi="Century Gothic"/>
          <w:iCs/>
          <w:color w:val="2E74B5" w:themeColor="accent1" w:themeShade="BF"/>
          <w:sz w:val="22"/>
          <w:szCs w:val="22"/>
        </w:rPr>
        <w:t xml:space="preserve"> venues de tous les pays et appartenant aux Israélites. </w:t>
      </w:r>
      <w:r w:rsidRPr="00B44985">
        <w:rPr>
          <w:rFonts w:ascii="Century Gothic" w:hAnsi="Century Gothic"/>
          <w:b/>
          <w:iCs/>
          <w:color w:val="2E74B5" w:themeColor="accent1" w:themeShade="BF"/>
          <w:sz w:val="22"/>
          <w:szCs w:val="22"/>
        </w:rPr>
        <w:t>Il obligea tous ceux qui se trouvaient en Israël à servir le SEIGNEUR</w:t>
      </w:r>
      <w:r w:rsidRPr="00BA46D2">
        <w:rPr>
          <w:rFonts w:ascii="Century Gothic" w:hAnsi="Century Gothic"/>
          <w:iCs/>
          <w:color w:val="2E74B5" w:themeColor="accent1" w:themeShade="BF"/>
          <w:sz w:val="22"/>
          <w:szCs w:val="22"/>
        </w:rPr>
        <w:t>, leur Dieu. Pendant toute sa vie, ils ne s'écartèrent pas du SEIGNEUR, le Dieu de leurs pères. »</w:t>
      </w:r>
    </w:p>
    <w:p w14:paraId="52D1CBED" w14:textId="77777777" w:rsidR="00D91092" w:rsidRDefault="00D91092" w:rsidP="00C441D6">
      <w:pPr>
        <w:jc w:val="both"/>
        <w:rPr>
          <w:rStyle w:val="Emphasis"/>
          <w:rFonts w:ascii="Century Gothic" w:hAnsi="Century Gothic"/>
          <w:i w:val="0"/>
          <w:sz w:val="22"/>
          <w:szCs w:val="22"/>
        </w:rPr>
      </w:pPr>
    </w:p>
    <w:p w14:paraId="558918E4" w14:textId="77777777" w:rsidR="009B6AFD" w:rsidRPr="009B6AFD" w:rsidRDefault="009B6AFD" w:rsidP="00C25AE8">
      <w:pPr>
        <w:pStyle w:val="ListParagraph"/>
        <w:numPr>
          <w:ilvl w:val="0"/>
          <w:numId w:val="43"/>
        </w:numPr>
        <w:pBdr>
          <w:top w:val="single" w:sz="4" w:space="1" w:color="auto"/>
          <w:left w:val="single" w:sz="4" w:space="4" w:color="auto"/>
          <w:bottom w:val="single" w:sz="4" w:space="1" w:color="auto"/>
          <w:right w:val="single" w:sz="4" w:space="4" w:color="auto"/>
        </w:pBdr>
        <w:ind w:left="426"/>
        <w:jc w:val="both"/>
        <w:rPr>
          <w:rStyle w:val="Emphasis"/>
          <w:rFonts w:ascii="Century Gothic" w:hAnsi="Century Gothic"/>
          <w:i w:val="0"/>
          <w:color w:val="538135" w:themeColor="accent6" w:themeShade="BF"/>
          <w:sz w:val="20"/>
          <w:szCs w:val="20"/>
        </w:rPr>
      </w:pPr>
      <w:r w:rsidRPr="009B6AFD">
        <w:rPr>
          <w:rStyle w:val="Emphasis"/>
          <w:rFonts w:ascii="Century Gothic" w:hAnsi="Century Gothic"/>
          <w:i w:val="0"/>
          <w:color w:val="538135" w:themeColor="accent6" w:themeShade="BF"/>
          <w:sz w:val="20"/>
          <w:szCs w:val="20"/>
          <w:u w:val="single"/>
        </w:rPr>
        <w:t>Note</w:t>
      </w:r>
      <w:r w:rsidRPr="009B6AFD">
        <w:rPr>
          <w:rStyle w:val="Emphasis"/>
          <w:rFonts w:ascii="Century Gothic" w:hAnsi="Century Gothic"/>
          <w:i w:val="0"/>
          <w:color w:val="538135" w:themeColor="accent6" w:themeShade="BF"/>
          <w:sz w:val="20"/>
          <w:szCs w:val="20"/>
        </w:rPr>
        <w:t xml:space="preserve"> : le livre découvert dans le temple, appelé livre de la loi ou livre de l’alliance, est probablement le Deutéronome, en tout ou en partie. Josias aurait été particulièrement impressionné par les malédictions (les malheurs qui attendent ceux qui rejettent le Seigneur) qui y sont annoncées (voir </w:t>
      </w:r>
      <w:proofErr w:type="spellStart"/>
      <w:r w:rsidRPr="009B6AFD">
        <w:rPr>
          <w:rStyle w:val="Emphasis"/>
          <w:rFonts w:ascii="Century Gothic" w:hAnsi="Century Gothic"/>
          <w:i w:val="0"/>
          <w:color w:val="538135" w:themeColor="accent6" w:themeShade="BF"/>
          <w:sz w:val="20"/>
          <w:szCs w:val="20"/>
        </w:rPr>
        <w:t>Deut</w:t>
      </w:r>
      <w:proofErr w:type="spellEnd"/>
      <w:r w:rsidRPr="009B6AFD">
        <w:rPr>
          <w:rStyle w:val="Emphasis"/>
          <w:rFonts w:ascii="Century Gothic" w:hAnsi="Century Gothic"/>
          <w:i w:val="0"/>
          <w:color w:val="538135" w:themeColor="accent6" w:themeShade="BF"/>
          <w:sz w:val="20"/>
          <w:szCs w:val="20"/>
        </w:rPr>
        <w:t xml:space="preserve"> 28.15ss)</w:t>
      </w:r>
    </w:p>
    <w:p w14:paraId="078CBBD9" w14:textId="77777777" w:rsidR="009B6AFD" w:rsidRDefault="009B6AFD" w:rsidP="00C441D6">
      <w:pPr>
        <w:jc w:val="both"/>
        <w:rPr>
          <w:rStyle w:val="Emphasis"/>
          <w:rFonts w:ascii="Century Gothic" w:hAnsi="Century Gothic"/>
          <w:i w:val="0"/>
          <w:sz w:val="22"/>
          <w:szCs w:val="22"/>
        </w:rPr>
      </w:pPr>
    </w:p>
    <w:p w14:paraId="3D0F1F37" w14:textId="77777777" w:rsidR="00D91092" w:rsidRDefault="00D91092" w:rsidP="00D9109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082D6158" w14:textId="77777777" w:rsidR="00004910" w:rsidRDefault="00D91092" w:rsidP="00D9109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sidR="00004910">
        <w:rPr>
          <w:rStyle w:val="Emphasis"/>
          <w:rFonts w:ascii="Century Gothic" w:hAnsi="Century Gothic"/>
          <w:i w:val="0"/>
          <w:color w:val="C00000"/>
          <w:sz w:val="22"/>
          <w:szCs w:val="22"/>
        </w:rPr>
        <w:t xml:space="preserve"> </w:t>
      </w:r>
      <w:r w:rsidR="0092063A">
        <w:rPr>
          <w:rStyle w:val="Emphasis"/>
          <w:rFonts w:ascii="Century Gothic" w:hAnsi="Century Gothic"/>
          <w:i w:val="0"/>
          <w:color w:val="C00000"/>
          <w:sz w:val="22"/>
          <w:szCs w:val="22"/>
        </w:rPr>
        <w:t>Lorsqu’on lui lit le livre, Josias réagit intensément et positivement, et passe à l’action. Qu’en penses-tu ? Et toi, quelle est ton attitude face à la Parole et quels effets a-t-elle sur toi ? Et quand tu as ‘découvert’ la Parole ? Ou t’est-il déjà arrivé de ‘perdre’ la Parole ?</w:t>
      </w:r>
    </w:p>
    <w:p w14:paraId="4FFC10B5" w14:textId="77777777" w:rsidR="0092063A" w:rsidRDefault="0092063A" w:rsidP="00D9109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L’accent est mis sur la lecture – à haute voix – de la Parole : quelle est la place de </w:t>
      </w:r>
      <w:r w:rsidR="00D25995">
        <w:rPr>
          <w:rStyle w:val="Emphasis"/>
          <w:rFonts w:ascii="Century Gothic" w:hAnsi="Century Gothic"/>
          <w:i w:val="0"/>
          <w:color w:val="C00000"/>
          <w:sz w:val="22"/>
          <w:szCs w:val="22"/>
        </w:rPr>
        <w:t>cette</w:t>
      </w:r>
      <w:r>
        <w:rPr>
          <w:rStyle w:val="Emphasis"/>
          <w:rFonts w:ascii="Century Gothic" w:hAnsi="Century Gothic"/>
          <w:i w:val="0"/>
          <w:color w:val="C00000"/>
          <w:sz w:val="22"/>
          <w:szCs w:val="22"/>
        </w:rPr>
        <w:t xml:space="preserve"> lecture dans ta vie personnelle, dans ta communauté ?</w:t>
      </w:r>
    </w:p>
    <w:p w14:paraId="1419E23F" w14:textId="77777777" w:rsidR="00D91092" w:rsidRDefault="00D25995" w:rsidP="00D9109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sidR="002D01A5">
        <w:rPr>
          <w:rStyle w:val="Emphasis"/>
          <w:rFonts w:ascii="Century Gothic" w:hAnsi="Century Gothic"/>
          <w:i w:val="0"/>
          <w:color w:val="C00000"/>
          <w:sz w:val="22"/>
          <w:szCs w:val="22"/>
        </w:rPr>
        <w:t xml:space="preserve"> « Il fit adhérer… il obligea</w:t>
      </w:r>
      <w:r>
        <w:rPr>
          <w:rStyle w:val="Emphasis"/>
          <w:rFonts w:ascii="Century Gothic" w:hAnsi="Century Gothic"/>
          <w:i w:val="0"/>
          <w:color w:val="C00000"/>
          <w:sz w:val="22"/>
          <w:szCs w:val="22"/>
        </w:rPr>
        <w:t>…</w:t>
      </w:r>
      <w:r w:rsidR="002D01A5">
        <w:rPr>
          <w:rStyle w:val="Emphasis"/>
          <w:rFonts w:ascii="Century Gothic" w:hAnsi="Century Gothic"/>
          <w:i w:val="0"/>
          <w:color w:val="C00000"/>
          <w:sz w:val="22"/>
          <w:szCs w:val="22"/>
        </w:rPr>
        <w:t xml:space="preserve"> » : </w:t>
      </w:r>
      <w:proofErr w:type="gramStart"/>
      <w:r w:rsidR="002D01A5">
        <w:rPr>
          <w:rStyle w:val="Emphasis"/>
          <w:rFonts w:ascii="Century Gothic" w:hAnsi="Century Gothic"/>
          <w:i w:val="0"/>
          <w:color w:val="C00000"/>
          <w:sz w:val="22"/>
          <w:szCs w:val="22"/>
        </w:rPr>
        <w:t>comment</w:t>
      </w:r>
      <w:proofErr w:type="gramEnd"/>
      <w:r w:rsidR="002D01A5">
        <w:rPr>
          <w:rStyle w:val="Emphasis"/>
          <w:rFonts w:ascii="Century Gothic" w:hAnsi="Century Gothic"/>
          <w:i w:val="0"/>
          <w:color w:val="C00000"/>
          <w:sz w:val="22"/>
          <w:szCs w:val="22"/>
        </w:rPr>
        <w:t xml:space="preserve"> réagis-tu à cela ? Peut-on obliger que</w:t>
      </w:r>
      <w:r w:rsidR="00563687">
        <w:rPr>
          <w:rStyle w:val="Emphasis"/>
          <w:rFonts w:ascii="Century Gothic" w:hAnsi="Century Gothic"/>
          <w:i w:val="0"/>
          <w:color w:val="C00000"/>
          <w:sz w:val="22"/>
          <w:szCs w:val="22"/>
        </w:rPr>
        <w:t>lqu’un à aimer Dieu et sa Loi ?</w:t>
      </w:r>
    </w:p>
    <w:p w14:paraId="40095358" w14:textId="77777777" w:rsidR="002D01A5" w:rsidRDefault="008C4A24" w:rsidP="00D91092">
      <w:pPr>
        <w:pBdr>
          <w:top w:val="single" w:sz="4" w:space="1" w:color="auto"/>
          <w:left w:val="single" w:sz="4" w:space="4" w:color="auto"/>
          <w:bottom w:val="single" w:sz="4" w:space="1" w:color="auto"/>
          <w:right w:val="single" w:sz="4" w:space="4" w:color="auto"/>
        </w:pBdr>
        <w:jc w:val="both"/>
        <w:rPr>
          <w:rStyle w:val="Emphasis"/>
          <w:rFonts w:ascii="Century Gothic" w:hAnsi="Century Gothic"/>
          <w:i w:val="0"/>
          <w:color w:val="C0000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Le zèle et la piété de Josias ne transforment pas les </w:t>
      </w:r>
      <w:r w:rsidR="00D25995">
        <w:rPr>
          <w:rStyle w:val="Emphasis"/>
          <w:rFonts w:ascii="Century Gothic" w:hAnsi="Century Gothic"/>
          <w:i w:val="0"/>
          <w:color w:val="C00000"/>
          <w:sz w:val="22"/>
          <w:szCs w:val="22"/>
        </w:rPr>
        <w:t xml:space="preserve">gens. </w:t>
      </w:r>
      <w:r w:rsidR="00004910">
        <w:rPr>
          <w:rStyle w:val="Emphasis"/>
          <w:rFonts w:ascii="Century Gothic" w:hAnsi="Century Gothic"/>
          <w:i w:val="0"/>
          <w:color w:val="C00000"/>
          <w:sz w:val="22"/>
          <w:szCs w:val="22"/>
        </w:rPr>
        <w:t>Les discours de Jérémie montrent que le retour du peuple n’était que formel</w:t>
      </w:r>
      <w:r w:rsidR="00D25995">
        <w:rPr>
          <w:rStyle w:val="Emphasis"/>
          <w:rFonts w:ascii="Century Gothic" w:hAnsi="Century Gothic"/>
          <w:i w:val="0"/>
          <w:color w:val="C00000"/>
          <w:sz w:val="22"/>
          <w:szCs w:val="22"/>
        </w:rPr>
        <w:t>,</w:t>
      </w:r>
      <w:r w:rsidR="00004910">
        <w:rPr>
          <w:rStyle w:val="Emphasis"/>
          <w:rFonts w:ascii="Century Gothic" w:hAnsi="Century Gothic"/>
          <w:i w:val="0"/>
          <w:color w:val="C00000"/>
          <w:sz w:val="22"/>
          <w:szCs w:val="22"/>
        </w:rPr>
        <w:t xml:space="preserve"> superficiel</w:t>
      </w:r>
      <w:r w:rsidR="00D25995">
        <w:rPr>
          <w:rStyle w:val="Emphasis"/>
          <w:rFonts w:ascii="Century Gothic" w:hAnsi="Century Gothic"/>
          <w:i w:val="0"/>
          <w:color w:val="C00000"/>
          <w:sz w:val="22"/>
          <w:szCs w:val="22"/>
        </w:rPr>
        <w:t xml:space="preserve"> et superstitieux</w:t>
      </w:r>
      <w:r w:rsidR="00004910">
        <w:rPr>
          <w:rStyle w:val="Emphasis"/>
          <w:rFonts w:ascii="Century Gothic" w:hAnsi="Century Gothic"/>
          <w:i w:val="0"/>
          <w:color w:val="C00000"/>
          <w:sz w:val="22"/>
          <w:szCs w:val="22"/>
        </w:rPr>
        <w:t xml:space="preserve">. </w:t>
      </w:r>
      <w:r w:rsidR="00D25995">
        <w:rPr>
          <w:rStyle w:val="Emphasis"/>
          <w:rFonts w:ascii="Century Gothic" w:hAnsi="Century Gothic"/>
          <w:i w:val="0"/>
          <w:color w:val="C00000"/>
          <w:sz w:val="22"/>
          <w:szCs w:val="22"/>
        </w:rPr>
        <w:t xml:space="preserve">Un siècle plus tôt, Esaïe dénonçait la même chose : </w:t>
      </w:r>
      <w:r w:rsidR="00D25995" w:rsidRPr="001C002E">
        <w:rPr>
          <w:rStyle w:val="Emphasis"/>
          <w:rFonts w:ascii="Century Gothic" w:hAnsi="Century Gothic"/>
          <w:i w:val="0"/>
          <w:color w:val="C00000"/>
          <w:sz w:val="22"/>
          <w:szCs w:val="22"/>
        </w:rPr>
        <w:t>« </w:t>
      </w:r>
      <w:r w:rsidR="00D25995" w:rsidRPr="001C002E">
        <w:rPr>
          <w:rFonts w:ascii="Century Gothic" w:hAnsi="Century Gothic"/>
          <w:i/>
          <w:iCs/>
          <w:color w:val="C00000"/>
          <w:sz w:val="22"/>
          <w:szCs w:val="22"/>
        </w:rPr>
        <w:t xml:space="preserve">Le Seigneur dit : </w:t>
      </w:r>
      <w:r w:rsidR="00D25995" w:rsidRPr="001C002E">
        <w:rPr>
          <w:rFonts w:ascii="Century Gothic" w:hAnsi="Century Gothic"/>
          <w:b/>
          <w:i/>
          <w:iCs/>
          <w:color w:val="C00000"/>
          <w:sz w:val="22"/>
          <w:szCs w:val="22"/>
        </w:rPr>
        <w:t>Ce peuple ne s’approche de moi qu’en paroles, ses lèvres seules me rendent gloire, mais son cœur est loin de moi</w:t>
      </w:r>
      <w:r w:rsidR="001C002E">
        <w:rPr>
          <w:rFonts w:ascii="Century Gothic" w:hAnsi="Century Gothic"/>
          <w:b/>
          <w:i/>
          <w:iCs/>
          <w:color w:val="C00000"/>
          <w:sz w:val="22"/>
          <w:szCs w:val="22"/>
        </w:rPr>
        <w:t>…</w:t>
      </w:r>
      <w:r w:rsidR="00D25995" w:rsidRPr="001C002E">
        <w:rPr>
          <w:rFonts w:ascii="Century Gothic" w:hAnsi="Century Gothic"/>
          <w:i/>
          <w:iCs/>
          <w:color w:val="C00000"/>
          <w:sz w:val="22"/>
          <w:szCs w:val="22"/>
        </w:rPr>
        <w:t> »</w:t>
      </w:r>
      <w:r w:rsidR="00D25995">
        <w:rPr>
          <w:rFonts w:ascii="Century Gothic" w:hAnsi="Century Gothic"/>
          <w:iCs/>
          <w:color w:val="C00000"/>
          <w:sz w:val="22"/>
          <w:szCs w:val="22"/>
        </w:rPr>
        <w:t xml:space="preserve"> (Es 29.13). </w:t>
      </w:r>
      <w:r w:rsidR="00563687">
        <w:rPr>
          <w:rFonts w:ascii="Century Gothic" w:hAnsi="Century Gothic"/>
          <w:iCs/>
          <w:color w:val="C00000"/>
          <w:sz w:val="22"/>
          <w:szCs w:val="22"/>
        </w:rPr>
        <w:t>Qu’en est-il aujourd’hui ? L’Alliance nouvelle (écrite dans le cœur) annoncée par Jérémie (31.31-34) est-elle une réalité ou une utopie ?</w:t>
      </w:r>
    </w:p>
    <w:p w14:paraId="40CF233F" w14:textId="77777777" w:rsidR="004D6CEF" w:rsidRDefault="004D6CEF" w:rsidP="00C441D6">
      <w:pPr>
        <w:jc w:val="both"/>
        <w:rPr>
          <w:rStyle w:val="Emphasis"/>
          <w:rFonts w:ascii="Century Gothic" w:hAnsi="Century Gothic"/>
          <w:i w:val="0"/>
          <w:sz w:val="22"/>
          <w:szCs w:val="22"/>
        </w:rPr>
      </w:pPr>
    </w:p>
    <w:p w14:paraId="6587FE47" w14:textId="77777777" w:rsidR="004D6CEF" w:rsidRPr="004E1B4E" w:rsidRDefault="000F3D1A" w:rsidP="004E1B4E">
      <w:pPr>
        <w:pStyle w:val="ListParagraph"/>
        <w:numPr>
          <w:ilvl w:val="0"/>
          <w:numId w:val="37"/>
        </w:numPr>
        <w:shd w:val="clear" w:color="auto" w:fill="D0CECE" w:themeFill="background2" w:themeFillShade="E6"/>
        <w:jc w:val="both"/>
        <w:rPr>
          <w:rStyle w:val="Emphasis"/>
          <w:rFonts w:ascii="Century Gothic" w:hAnsi="Century Gothic"/>
          <w:b/>
          <w:i w:val="0"/>
          <w:sz w:val="22"/>
          <w:szCs w:val="22"/>
        </w:rPr>
      </w:pPr>
      <w:r>
        <w:rPr>
          <w:rFonts w:ascii="Century Gothic" w:hAnsi="Century Gothic"/>
          <w:sz w:val="22"/>
          <w:szCs w:val="22"/>
          <w:highlight w:val="yellow"/>
          <w:lang w:val="fr-BE"/>
        </w:rPr>
        <w:sym w:font="Wingdings 2" w:char="F03A"/>
      </w:r>
      <w:r w:rsidR="00A35720" w:rsidRPr="004E1B4E">
        <w:rPr>
          <w:rStyle w:val="Emphasis"/>
          <w:rFonts w:ascii="Century Gothic" w:hAnsi="Century Gothic"/>
          <w:b/>
          <w:i w:val="0"/>
          <w:sz w:val="22"/>
          <w:szCs w:val="22"/>
        </w:rPr>
        <w:t>Célébration de la Pâque</w:t>
      </w:r>
    </w:p>
    <w:p w14:paraId="2D32D431" w14:textId="77777777" w:rsidR="00BA46D2" w:rsidRDefault="00BA46D2" w:rsidP="00BA46D2">
      <w:pPr>
        <w:jc w:val="both"/>
        <w:rPr>
          <w:rFonts w:ascii="Century Gothic" w:hAnsi="Century Gothic"/>
          <w:iCs/>
          <w:color w:val="2E74B5" w:themeColor="accent1" w:themeShade="BF"/>
          <w:sz w:val="22"/>
          <w:szCs w:val="22"/>
        </w:rPr>
      </w:pPr>
      <w:r w:rsidRPr="00BA46D2">
        <w:rPr>
          <w:rFonts w:ascii="Century Gothic" w:hAnsi="Century Gothic"/>
          <w:bCs/>
          <w:iCs/>
          <w:color w:val="2E74B5" w:themeColor="accent1" w:themeShade="BF"/>
          <w:sz w:val="22"/>
          <w:szCs w:val="22"/>
        </w:rPr>
        <w:t>« </w:t>
      </w:r>
      <w:r w:rsidR="00A35720" w:rsidRPr="00BA46D2">
        <w:rPr>
          <w:rFonts w:ascii="Century Gothic" w:hAnsi="Century Gothic"/>
          <w:b/>
          <w:bCs/>
          <w:iCs/>
          <w:color w:val="2E74B5" w:themeColor="accent1" w:themeShade="BF"/>
          <w:sz w:val="22"/>
          <w:szCs w:val="22"/>
          <w:vertAlign w:val="superscript"/>
        </w:rPr>
        <w:t>1</w:t>
      </w:r>
      <w:r w:rsidR="00A35720" w:rsidRPr="00BA46D2">
        <w:rPr>
          <w:rFonts w:ascii="Century Gothic" w:hAnsi="Century Gothic"/>
          <w:iCs/>
          <w:color w:val="2E74B5" w:themeColor="accent1" w:themeShade="BF"/>
          <w:sz w:val="22"/>
          <w:szCs w:val="22"/>
        </w:rPr>
        <w:t>Josias célébra la Pâque pour le SEIGNEUR à Jérusalem, et on immola la Pâque le quatorzième jour du premier mois</w:t>
      </w:r>
      <w:r>
        <w:rPr>
          <w:rFonts w:ascii="Century Gothic" w:hAnsi="Century Gothic"/>
          <w:iCs/>
          <w:color w:val="2E74B5" w:themeColor="accent1" w:themeShade="BF"/>
          <w:sz w:val="22"/>
          <w:szCs w:val="22"/>
        </w:rPr>
        <w:t>..</w:t>
      </w:r>
      <w:r w:rsidR="00A35720" w:rsidRPr="00BA46D2">
        <w:rPr>
          <w:rFonts w:ascii="Century Gothic" w:hAnsi="Century Gothic"/>
          <w:iCs/>
          <w:color w:val="2E74B5" w:themeColor="accent1" w:themeShade="BF"/>
          <w:sz w:val="22"/>
          <w:szCs w:val="22"/>
        </w:rPr>
        <w:t>.</w:t>
      </w:r>
      <w:r>
        <w:rPr>
          <w:rFonts w:ascii="Century Gothic" w:hAnsi="Century Gothic"/>
          <w:iCs/>
          <w:color w:val="2E74B5" w:themeColor="accent1" w:themeShade="BF"/>
          <w:sz w:val="22"/>
          <w:szCs w:val="22"/>
        </w:rPr>
        <w:t xml:space="preserve"> </w:t>
      </w:r>
      <w:r w:rsidRPr="00BA46D2">
        <w:rPr>
          <w:rFonts w:ascii="Century Gothic" w:hAnsi="Century Gothic"/>
          <w:b/>
          <w:bCs/>
          <w:iCs/>
          <w:color w:val="2E74B5" w:themeColor="accent1" w:themeShade="BF"/>
          <w:sz w:val="22"/>
          <w:szCs w:val="22"/>
          <w:vertAlign w:val="superscript"/>
        </w:rPr>
        <w:t>17</w:t>
      </w:r>
      <w:r w:rsidRPr="00BA46D2">
        <w:rPr>
          <w:rFonts w:ascii="Century Gothic" w:hAnsi="Century Gothic"/>
          <w:iCs/>
          <w:color w:val="2E74B5" w:themeColor="accent1" w:themeShade="BF"/>
          <w:sz w:val="22"/>
          <w:szCs w:val="22"/>
        </w:rPr>
        <w:t xml:space="preserve">Les Israélites qui se trouvaient là célébrèrent la Pâque en ce temps et la fête des Pains sans levain pendant sept jours. </w:t>
      </w:r>
      <w:r w:rsidRPr="00BA46D2">
        <w:rPr>
          <w:rFonts w:ascii="Century Gothic" w:hAnsi="Century Gothic"/>
          <w:b/>
          <w:bCs/>
          <w:iCs/>
          <w:color w:val="2E74B5" w:themeColor="accent1" w:themeShade="BF"/>
          <w:sz w:val="22"/>
          <w:szCs w:val="22"/>
          <w:vertAlign w:val="superscript"/>
        </w:rPr>
        <w:t>18</w:t>
      </w:r>
      <w:r w:rsidRPr="00BA46D2">
        <w:rPr>
          <w:rFonts w:ascii="Century Gothic" w:hAnsi="Century Gothic"/>
          <w:iCs/>
          <w:color w:val="2E74B5" w:themeColor="accent1" w:themeShade="BF"/>
          <w:sz w:val="22"/>
          <w:szCs w:val="22"/>
        </w:rPr>
        <w:t xml:space="preserve">On n'avait pas célébré une Pâque comme celle-là en Israël depuis les jours de Samuel, le prophète. Aucun des rois d'Israël n'avait célébré une Pâque pareille à celle que célébrèrent Josias, les prêtres et les lévites, avec tout Juda et les gens d'Israël qui s'y trouvaient, et les habitants de Jérusalem. </w:t>
      </w:r>
      <w:r w:rsidRPr="00BA46D2">
        <w:rPr>
          <w:rFonts w:ascii="Century Gothic" w:hAnsi="Century Gothic"/>
          <w:b/>
          <w:bCs/>
          <w:iCs/>
          <w:color w:val="2E74B5" w:themeColor="accent1" w:themeShade="BF"/>
          <w:sz w:val="22"/>
          <w:szCs w:val="22"/>
          <w:vertAlign w:val="superscript"/>
        </w:rPr>
        <w:t>19</w:t>
      </w:r>
      <w:r w:rsidRPr="00BA46D2">
        <w:rPr>
          <w:rFonts w:ascii="Century Gothic" w:hAnsi="Century Gothic"/>
          <w:iCs/>
          <w:color w:val="2E74B5" w:themeColor="accent1" w:themeShade="BF"/>
          <w:sz w:val="22"/>
          <w:szCs w:val="22"/>
        </w:rPr>
        <w:t>C'est la dix-huitième année du règne de Josias qu'on célébra cette Pâque.</w:t>
      </w:r>
      <w:r>
        <w:rPr>
          <w:rFonts w:ascii="Century Gothic" w:hAnsi="Century Gothic"/>
          <w:iCs/>
          <w:color w:val="2E74B5" w:themeColor="accent1" w:themeShade="BF"/>
          <w:sz w:val="22"/>
          <w:szCs w:val="22"/>
        </w:rPr>
        <w:t> » (2 Chr 35.1, 17-19)</w:t>
      </w:r>
    </w:p>
    <w:p w14:paraId="120332F2" w14:textId="4E1D8A04" w:rsidR="00BA46D2" w:rsidRPr="00A17BC0" w:rsidRDefault="001D65BA" w:rsidP="00BA46D2">
      <w:pPr>
        <w:jc w:val="both"/>
        <w:rPr>
          <w:rFonts w:ascii="Century Gothic" w:hAnsi="Century Gothic"/>
          <w:spacing w:val="-4"/>
          <w:sz w:val="22"/>
          <w:szCs w:val="22"/>
        </w:rPr>
      </w:pPr>
      <w:r w:rsidRPr="00A17BC0">
        <w:rPr>
          <w:rFonts w:ascii="Century Gothic" w:hAnsi="Century Gothic"/>
          <w:spacing w:val="-4"/>
          <w:sz w:val="22"/>
          <w:szCs w:val="22"/>
        </w:rPr>
        <w:t xml:space="preserve">Ce chapitre 35 </w:t>
      </w:r>
      <w:r w:rsidR="00B44985" w:rsidRPr="00A17BC0">
        <w:rPr>
          <w:rFonts w:ascii="Century Gothic" w:hAnsi="Century Gothic"/>
          <w:spacing w:val="-4"/>
          <w:sz w:val="22"/>
          <w:szCs w:val="22"/>
        </w:rPr>
        <w:t xml:space="preserve">(versets 1 à 19) </w:t>
      </w:r>
      <w:r w:rsidRPr="00A17BC0">
        <w:rPr>
          <w:rFonts w:ascii="Century Gothic" w:hAnsi="Century Gothic"/>
          <w:spacing w:val="-4"/>
          <w:sz w:val="22"/>
          <w:szCs w:val="22"/>
        </w:rPr>
        <w:t xml:space="preserve">donne une </w:t>
      </w:r>
      <w:r w:rsidR="00BA46D2" w:rsidRPr="00A17BC0">
        <w:rPr>
          <w:rFonts w:ascii="Century Gothic" w:hAnsi="Century Gothic"/>
          <w:spacing w:val="-4"/>
          <w:sz w:val="22"/>
          <w:szCs w:val="22"/>
        </w:rPr>
        <w:t>description détaillée</w:t>
      </w:r>
      <w:r w:rsidRPr="00A17BC0">
        <w:rPr>
          <w:rFonts w:ascii="Century Gothic" w:hAnsi="Century Gothic"/>
          <w:spacing w:val="-4"/>
          <w:sz w:val="22"/>
          <w:szCs w:val="22"/>
        </w:rPr>
        <w:t xml:space="preserve"> de la célébration de cette Pâque</w:t>
      </w:r>
      <w:r w:rsidR="00BA46D2" w:rsidRPr="00A17BC0">
        <w:rPr>
          <w:rFonts w:ascii="Century Gothic" w:hAnsi="Century Gothic"/>
          <w:spacing w:val="-4"/>
          <w:sz w:val="22"/>
          <w:szCs w:val="22"/>
        </w:rPr>
        <w:t> !</w:t>
      </w:r>
    </w:p>
    <w:p w14:paraId="1FC62AE8" w14:textId="77777777" w:rsidR="00D91092" w:rsidRDefault="00D91092" w:rsidP="00BA46D2">
      <w:pPr>
        <w:jc w:val="both"/>
        <w:rPr>
          <w:rFonts w:ascii="Century Gothic" w:hAnsi="Century Gothic"/>
          <w:iCs/>
          <w:sz w:val="22"/>
          <w:szCs w:val="22"/>
        </w:rPr>
      </w:pPr>
    </w:p>
    <w:p w14:paraId="1068DA94" w14:textId="77777777" w:rsidR="00004910" w:rsidRPr="001C002E" w:rsidRDefault="001C002E" w:rsidP="00F130CF">
      <w:pPr>
        <w:pStyle w:val="ListParagraph"/>
        <w:numPr>
          <w:ilvl w:val="0"/>
          <w:numId w:val="42"/>
        </w:numPr>
        <w:pBdr>
          <w:top w:val="single" w:sz="4" w:space="1" w:color="auto"/>
          <w:left w:val="single" w:sz="4" w:space="4" w:color="auto"/>
          <w:bottom w:val="single" w:sz="4" w:space="1" w:color="auto"/>
          <w:right w:val="single" w:sz="4" w:space="0" w:color="auto"/>
        </w:pBdr>
        <w:ind w:left="426"/>
        <w:jc w:val="both"/>
        <w:rPr>
          <w:rFonts w:ascii="Century Gothic" w:hAnsi="Century Gothic"/>
          <w:iCs/>
          <w:color w:val="538135" w:themeColor="accent6" w:themeShade="BF"/>
          <w:sz w:val="20"/>
          <w:szCs w:val="20"/>
        </w:rPr>
      </w:pPr>
      <w:r w:rsidRPr="001C002E">
        <w:rPr>
          <w:rFonts w:ascii="Century Gothic" w:hAnsi="Century Gothic"/>
          <w:iCs/>
          <w:color w:val="538135" w:themeColor="accent6" w:themeShade="BF"/>
          <w:sz w:val="20"/>
          <w:szCs w:val="20"/>
          <w:u w:val="single"/>
        </w:rPr>
        <w:t>Note</w:t>
      </w:r>
      <w:r w:rsidRPr="001C002E">
        <w:rPr>
          <w:rFonts w:ascii="Century Gothic" w:hAnsi="Century Gothic"/>
          <w:iCs/>
          <w:color w:val="538135" w:themeColor="accent6" w:themeShade="BF"/>
          <w:sz w:val="20"/>
          <w:szCs w:val="20"/>
        </w:rPr>
        <w:t xml:space="preserve"> : </w:t>
      </w:r>
      <w:r w:rsidR="00004910" w:rsidRPr="001C002E">
        <w:rPr>
          <w:rFonts w:ascii="Century Gothic" w:hAnsi="Century Gothic"/>
          <w:iCs/>
          <w:color w:val="538135" w:themeColor="accent6" w:themeShade="BF"/>
          <w:sz w:val="20"/>
          <w:szCs w:val="20"/>
        </w:rPr>
        <w:t>L</w:t>
      </w:r>
      <w:r w:rsidR="00F54C16" w:rsidRPr="001C002E">
        <w:rPr>
          <w:rFonts w:ascii="Century Gothic" w:hAnsi="Century Gothic"/>
          <w:iCs/>
          <w:color w:val="538135" w:themeColor="accent6" w:themeShade="BF"/>
          <w:sz w:val="20"/>
          <w:szCs w:val="20"/>
        </w:rPr>
        <w:t xml:space="preserve">a Pâque </w:t>
      </w:r>
      <w:r w:rsidR="00563687" w:rsidRPr="001C002E">
        <w:rPr>
          <w:rFonts w:ascii="Century Gothic" w:hAnsi="Century Gothic"/>
          <w:iCs/>
          <w:color w:val="538135" w:themeColor="accent6" w:themeShade="BF"/>
          <w:sz w:val="20"/>
          <w:szCs w:val="20"/>
        </w:rPr>
        <w:t>(</w:t>
      </w:r>
      <w:r w:rsidR="00563687" w:rsidRPr="001C002E">
        <w:rPr>
          <w:rFonts w:ascii="Century Gothic" w:hAnsi="Century Gothic"/>
          <w:i/>
          <w:iCs/>
          <w:color w:val="538135" w:themeColor="accent6" w:themeShade="BF"/>
          <w:sz w:val="20"/>
          <w:szCs w:val="20"/>
        </w:rPr>
        <w:t>Pessah</w:t>
      </w:r>
      <w:r w:rsidR="00563687" w:rsidRPr="001C002E">
        <w:rPr>
          <w:rFonts w:ascii="Century Gothic" w:hAnsi="Century Gothic"/>
          <w:iCs/>
          <w:color w:val="538135" w:themeColor="accent6" w:themeShade="BF"/>
          <w:sz w:val="20"/>
          <w:szCs w:val="20"/>
        </w:rPr>
        <w:t xml:space="preserve">) </w:t>
      </w:r>
      <w:r w:rsidR="00F54C16" w:rsidRPr="001C002E">
        <w:rPr>
          <w:rFonts w:ascii="Century Gothic" w:hAnsi="Century Gothic"/>
          <w:iCs/>
          <w:color w:val="538135" w:themeColor="accent6" w:themeShade="BF"/>
          <w:sz w:val="20"/>
          <w:szCs w:val="20"/>
        </w:rPr>
        <w:t xml:space="preserve">fut instituée en Egypte, pour marquer et commémorer l’événement fondamental de </w:t>
      </w:r>
      <w:r w:rsidR="00004910" w:rsidRPr="001C002E">
        <w:rPr>
          <w:rFonts w:ascii="Century Gothic" w:hAnsi="Century Gothic"/>
          <w:iCs/>
          <w:color w:val="538135" w:themeColor="accent6" w:themeShade="BF"/>
          <w:sz w:val="20"/>
          <w:szCs w:val="20"/>
        </w:rPr>
        <w:t>l’affranchi</w:t>
      </w:r>
      <w:r w:rsidR="00F54C16" w:rsidRPr="001C002E">
        <w:rPr>
          <w:rFonts w:ascii="Century Gothic" w:hAnsi="Century Gothic"/>
          <w:iCs/>
          <w:color w:val="538135" w:themeColor="accent6" w:themeShade="BF"/>
          <w:sz w:val="20"/>
          <w:szCs w:val="20"/>
        </w:rPr>
        <w:t>ssement de l’esclavage</w:t>
      </w:r>
      <w:r w:rsidR="00004910" w:rsidRPr="001C002E">
        <w:rPr>
          <w:rFonts w:ascii="Century Gothic" w:hAnsi="Century Gothic"/>
          <w:iCs/>
          <w:color w:val="538135" w:themeColor="accent6" w:themeShade="BF"/>
          <w:sz w:val="20"/>
          <w:szCs w:val="20"/>
        </w:rPr>
        <w:t xml:space="preserve"> (= la libération)</w:t>
      </w:r>
      <w:r w:rsidR="00305CA8">
        <w:rPr>
          <w:rFonts w:ascii="Century Gothic" w:hAnsi="Century Gothic"/>
          <w:iCs/>
          <w:color w:val="538135" w:themeColor="accent6" w:themeShade="BF"/>
          <w:sz w:val="20"/>
          <w:szCs w:val="20"/>
        </w:rPr>
        <w:t>.</w:t>
      </w:r>
    </w:p>
    <w:p w14:paraId="21962081" w14:textId="77777777" w:rsidR="00004910" w:rsidRDefault="00004910" w:rsidP="00BA46D2">
      <w:pPr>
        <w:jc w:val="both"/>
        <w:rPr>
          <w:rFonts w:ascii="Century Gothic" w:hAnsi="Century Gothic"/>
          <w:iCs/>
          <w:sz w:val="22"/>
          <w:szCs w:val="22"/>
        </w:rPr>
      </w:pPr>
    </w:p>
    <w:p w14:paraId="1769CC4F" w14:textId="77777777" w:rsidR="00D91092" w:rsidRDefault="00D91092" w:rsidP="00F130CF">
      <w:pPr>
        <w:pBdr>
          <w:top w:val="single" w:sz="4" w:space="1" w:color="auto"/>
          <w:left w:val="single" w:sz="4" w:space="4" w:color="auto"/>
          <w:bottom w:val="single" w:sz="4" w:space="1" w:color="auto"/>
          <w:right w:val="single" w:sz="4" w:space="0" w:color="auto"/>
        </w:pBdr>
        <w:jc w:val="both"/>
        <w:rPr>
          <w:rStyle w:val="Emphasis"/>
          <w:rFonts w:ascii="Century Gothic" w:hAnsi="Century Gothic"/>
          <w:i w:val="0"/>
          <w:color w:val="C00000"/>
          <w:sz w:val="22"/>
          <w:szCs w:val="22"/>
        </w:rPr>
      </w:pPr>
      <w:r>
        <w:rPr>
          <w:rFonts w:ascii="Century Gothic" w:hAnsi="Century Gothic"/>
          <w:sz w:val="22"/>
          <w:szCs w:val="22"/>
          <w:highlight w:val="yellow"/>
          <w:lang w:val="fr-BE"/>
        </w:rPr>
        <w:sym w:font="Wingdings 2" w:char="F03A"/>
      </w:r>
      <w:r w:rsidRPr="00E844C6">
        <w:rPr>
          <w:rStyle w:val="Emphasis"/>
          <w:rFonts w:ascii="Century Gothic" w:hAnsi="Century Gothic"/>
          <w:i w:val="0"/>
          <w:color w:val="C00000"/>
          <w:sz w:val="22"/>
          <w:szCs w:val="22"/>
          <w:u w:val="single"/>
        </w:rPr>
        <w:t>Parlons-en</w:t>
      </w:r>
      <w:r w:rsidRPr="00B9415C">
        <w:rPr>
          <w:rStyle w:val="Emphasis"/>
          <w:rFonts w:ascii="Century Gothic" w:hAnsi="Century Gothic"/>
          <w:i w:val="0"/>
          <w:color w:val="C00000"/>
          <w:sz w:val="22"/>
          <w:szCs w:val="22"/>
        </w:rPr>
        <w:t> :</w:t>
      </w:r>
    </w:p>
    <w:p w14:paraId="50CFA533" w14:textId="77777777" w:rsidR="00D91092" w:rsidRDefault="00D91092" w:rsidP="00F130CF">
      <w:pPr>
        <w:pBdr>
          <w:top w:val="single" w:sz="4" w:space="1" w:color="auto"/>
          <w:left w:val="single" w:sz="4" w:space="4" w:color="auto"/>
          <w:bottom w:val="single" w:sz="4" w:space="1" w:color="auto"/>
          <w:right w:val="single" w:sz="4" w:space="0" w:color="auto"/>
        </w:pBdr>
        <w:jc w:val="both"/>
        <w:rPr>
          <w:rStyle w:val="Emphasis"/>
          <w:rFonts w:ascii="Century Gothic" w:hAnsi="Century Gothic"/>
          <w:i w:val="0"/>
          <w:color w:val="C00000"/>
          <w:sz w:val="22"/>
          <w:szCs w:val="22"/>
        </w:rPr>
      </w:pPr>
      <w:r w:rsidRPr="009F0270">
        <w:rPr>
          <w:rStyle w:val="Emphasis"/>
          <w:rFonts w:ascii="Century Gothic" w:hAnsi="Century Gothic"/>
          <w:i w:val="0"/>
          <w:color w:val="C00000"/>
          <w:sz w:val="22"/>
          <w:szCs w:val="22"/>
        </w:rPr>
        <w:t>►</w:t>
      </w:r>
      <w:r>
        <w:rPr>
          <w:rStyle w:val="Emphasis"/>
          <w:rFonts w:ascii="Century Gothic" w:hAnsi="Century Gothic"/>
          <w:i w:val="0"/>
          <w:color w:val="C00000"/>
          <w:sz w:val="22"/>
          <w:szCs w:val="22"/>
        </w:rPr>
        <w:t xml:space="preserve"> Es-tu sensible aux célébrations de fêtes religieuses ? Lesquelles ? Pourquoi ? Comment cela se </w:t>
      </w:r>
      <w:bookmarkStart w:id="0" w:name="_GoBack"/>
      <w:bookmarkEnd w:id="0"/>
      <w:r>
        <w:rPr>
          <w:rStyle w:val="Emphasis"/>
          <w:rFonts w:ascii="Century Gothic" w:hAnsi="Century Gothic"/>
          <w:i w:val="0"/>
          <w:color w:val="C00000"/>
          <w:sz w:val="22"/>
          <w:szCs w:val="22"/>
        </w:rPr>
        <w:t>passe-t-il dans ta communauté ?</w:t>
      </w:r>
    </w:p>
    <w:p w14:paraId="49017FB3" w14:textId="77777777" w:rsidR="00563687" w:rsidRDefault="00563687" w:rsidP="00F130CF">
      <w:pPr>
        <w:pBdr>
          <w:top w:val="single" w:sz="4" w:space="1" w:color="auto"/>
          <w:left w:val="single" w:sz="4" w:space="4" w:color="auto"/>
          <w:bottom w:val="single" w:sz="4" w:space="1" w:color="auto"/>
          <w:right w:val="single" w:sz="4" w:space="0" w:color="auto"/>
        </w:pBdr>
        <w:jc w:val="both"/>
        <w:rPr>
          <w:rStyle w:val="Emphasis"/>
          <w:rFonts w:ascii="Century Gothic" w:hAnsi="Century Gothic"/>
          <w:i w:val="0"/>
          <w:sz w:val="22"/>
          <w:szCs w:val="22"/>
        </w:rPr>
      </w:pPr>
      <w:r>
        <w:rPr>
          <w:rStyle w:val="Emphasis"/>
          <w:i w:val="0"/>
          <w:color w:val="C00000"/>
          <w:sz w:val="22"/>
          <w:szCs w:val="22"/>
        </w:rPr>
        <w:t>►</w:t>
      </w:r>
      <w:r>
        <w:rPr>
          <w:rStyle w:val="Emphasis"/>
          <w:rFonts w:ascii="Century Gothic" w:hAnsi="Century Gothic"/>
          <w:i w:val="0"/>
          <w:color w:val="C00000"/>
          <w:sz w:val="22"/>
          <w:szCs w:val="22"/>
        </w:rPr>
        <w:t xml:space="preserve"> Comment célèbres-tu ta foi et les bienfaits qu’elle t’apporte ?</w:t>
      </w:r>
    </w:p>
    <w:p w14:paraId="598CDEA0" w14:textId="3685E5A2" w:rsidR="004D6CEF" w:rsidRPr="009B6AFD" w:rsidRDefault="009176CF" w:rsidP="009B603E">
      <w:pPr>
        <w:rPr>
          <w:rStyle w:val="Emphasis"/>
          <w:rFonts w:ascii="Century Gothic" w:hAnsi="Century Gothic"/>
          <w:i w:val="0"/>
          <w:sz w:val="22"/>
          <w:szCs w:val="22"/>
        </w:rPr>
      </w:pPr>
      <w:r>
        <w:rPr>
          <w:rStyle w:val="Emphasis"/>
          <w:rFonts w:ascii="Century Gothic" w:hAnsi="Century Gothic"/>
          <w:i w:val="0"/>
          <w:sz w:val="22"/>
          <w:szCs w:val="22"/>
        </w:rPr>
        <w:t>----</w:t>
      </w:r>
    </w:p>
    <w:sectPr w:rsidR="004D6CEF" w:rsidRPr="009B6AFD" w:rsidSect="005A760C">
      <w:footerReference w:type="even" r:id="rId9"/>
      <w:footerReference w:type="default" r:id="rId10"/>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F4EA1A" w14:textId="77777777" w:rsidR="009176CF" w:rsidRDefault="009176CF">
      <w:r>
        <w:separator/>
      </w:r>
    </w:p>
  </w:endnote>
  <w:endnote w:type="continuationSeparator" w:id="0">
    <w:p w14:paraId="66B2CE77" w14:textId="77777777" w:rsidR="009176CF" w:rsidRDefault="00917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Wingdings 2">
    <w:panose1 w:val="050201020105070707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7CDD99" w14:textId="77777777" w:rsidR="009176CF" w:rsidRDefault="009176CF" w:rsidP="000166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4E2EFD" w14:textId="77777777" w:rsidR="009176CF" w:rsidRDefault="009176CF" w:rsidP="00F86B8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BF136" w14:textId="77777777" w:rsidR="009176CF" w:rsidRPr="001D6AF9" w:rsidRDefault="009176CF" w:rsidP="001D6AF9">
    <w:pPr>
      <w:pStyle w:val="Footer"/>
      <w:pBdr>
        <w:top w:val="single" w:sz="4" w:space="1" w:color="auto"/>
      </w:pBdr>
      <w:ind w:right="360"/>
      <w:rPr>
        <w:i/>
      </w:rPr>
    </w:pPr>
    <w:r>
      <w:rPr>
        <w:i/>
      </w:rPr>
      <w:t>T4-2015, Leçon 8 : Les Réformes de Josias</w:t>
    </w:r>
    <w:r>
      <w:rPr>
        <w:i/>
      </w:rPr>
      <w:tab/>
    </w:r>
    <w:r w:rsidRPr="001D6AF9">
      <w:rPr>
        <w:i/>
      </w:rPr>
      <w:tab/>
      <w:t>F.D.</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458FD9" w14:textId="77777777" w:rsidR="009176CF" w:rsidRDefault="009176CF">
      <w:r>
        <w:separator/>
      </w:r>
    </w:p>
  </w:footnote>
  <w:footnote w:type="continuationSeparator" w:id="0">
    <w:p w14:paraId="5E0672E1" w14:textId="77777777" w:rsidR="009176CF" w:rsidRDefault="009176C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51042"/>
    <w:multiLevelType w:val="hybridMultilevel"/>
    <w:tmpl w:val="DF9032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0829396E"/>
    <w:multiLevelType w:val="hybridMultilevel"/>
    <w:tmpl w:val="A9000418"/>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2">
    <w:nsid w:val="091F15E1"/>
    <w:multiLevelType w:val="hybridMultilevel"/>
    <w:tmpl w:val="3A8EB2BC"/>
    <w:lvl w:ilvl="0" w:tplc="7E841EA0">
      <w:start w:val="3"/>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0B3C1FD8"/>
    <w:multiLevelType w:val="hybridMultilevel"/>
    <w:tmpl w:val="36363C3C"/>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nsid w:val="0C82187A"/>
    <w:multiLevelType w:val="hybridMultilevel"/>
    <w:tmpl w:val="83221642"/>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0F770353"/>
    <w:multiLevelType w:val="hybridMultilevel"/>
    <w:tmpl w:val="6AD032A6"/>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6">
    <w:nsid w:val="0FE455C9"/>
    <w:multiLevelType w:val="hybridMultilevel"/>
    <w:tmpl w:val="55AC358E"/>
    <w:lvl w:ilvl="0" w:tplc="66AAEF7E">
      <w:numFmt w:val="bullet"/>
      <w:lvlText w:val=""/>
      <w:lvlJc w:val="left"/>
      <w:pPr>
        <w:tabs>
          <w:tab w:val="num" w:pos="951"/>
        </w:tabs>
        <w:ind w:left="951" w:hanging="384"/>
      </w:pPr>
      <w:rPr>
        <w:rFonts w:ascii="Wingdings" w:eastAsia="Times New Roman" w:hAnsi="Wingdings" w:cs="Times New Roman" w:hint="default"/>
      </w:rPr>
    </w:lvl>
    <w:lvl w:ilvl="1" w:tplc="040C0003">
      <w:start w:val="1"/>
      <w:numFmt w:val="bullet"/>
      <w:lvlText w:val="o"/>
      <w:lvlJc w:val="left"/>
      <w:pPr>
        <w:tabs>
          <w:tab w:val="num" w:pos="1647"/>
        </w:tabs>
        <w:ind w:left="1647" w:hanging="360"/>
      </w:pPr>
      <w:rPr>
        <w:rFonts w:ascii="Courier New" w:hAnsi="Courier New" w:cs="Courier New" w:hint="default"/>
      </w:rPr>
    </w:lvl>
    <w:lvl w:ilvl="2" w:tplc="040C0005" w:tentative="1">
      <w:start w:val="1"/>
      <w:numFmt w:val="bullet"/>
      <w:lvlText w:val=""/>
      <w:lvlJc w:val="left"/>
      <w:pPr>
        <w:tabs>
          <w:tab w:val="num" w:pos="2367"/>
        </w:tabs>
        <w:ind w:left="2367" w:hanging="360"/>
      </w:pPr>
      <w:rPr>
        <w:rFonts w:ascii="Wingdings" w:hAnsi="Wingdings" w:hint="default"/>
      </w:rPr>
    </w:lvl>
    <w:lvl w:ilvl="3" w:tplc="040C0001" w:tentative="1">
      <w:start w:val="1"/>
      <w:numFmt w:val="bullet"/>
      <w:lvlText w:val=""/>
      <w:lvlJc w:val="left"/>
      <w:pPr>
        <w:tabs>
          <w:tab w:val="num" w:pos="3087"/>
        </w:tabs>
        <w:ind w:left="3087" w:hanging="360"/>
      </w:pPr>
      <w:rPr>
        <w:rFonts w:ascii="Symbol" w:hAnsi="Symbol" w:hint="default"/>
      </w:rPr>
    </w:lvl>
    <w:lvl w:ilvl="4" w:tplc="040C0003" w:tentative="1">
      <w:start w:val="1"/>
      <w:numFmt w:val="bullet"/>
      <w:lvlText w:val="o"/>
      <w:lvlJc w:val="left"/>
      <w:pPr>
        <w:tabs>
          <w:tab w:val="num" w:pos="3807"/>
        </w:tabs>
        <w:ind w:left="3807" w:hanging="360"/>
      </w:pPr>
      <w:rPr>
        <w:rFonts w:ascii="Courier New" w:hAnsi="Courier New" w:cs="Courier New" w:hint="default"/>
      </w:rPr>
    </w:lvl>
    <w:lvl w:ilvl="5" w:tplc="040C0005" w:tentative="1">
      <w:start w:val="1"/>
      <w:numFmt w:val="bullet"/>
      <w:lvlText w:val=""/>
      <w:lvlJc w:val="left"/>
      <w:pPr>
        <w:tabs>
          <w:tab w:val="num" w:pos="4527"/>
        </w:tabs>
        <w:ind w:left="4527" w:hanging="360"/>
      </w:pPr>
      <w:rPr>
        <w:rFonts w:ascii="Wingdings" w:hAnsi="Wingdings" w:hint="default"/>
      </w:rPr>
    </w:lvl>
    <w:lvl w:ilvl="6" w:tplc="040C0001" w:tentative="1">
      <w:start w:val="1"/>
      <w:numFmt w:val="bullet"/>
      <w:lvlText w:val=""/>
      <w:lvlJc w:val="left"/>
      <w:pPr>
        <w:tabs>
          <w:tab w:val="num" w:pos="5247"/>
        </w:tabs>
        <w:ind w:left="5247" w:hanging="360"/>
      </w:pPr>
      <w:rPr>
        <w:rFonts w:ascii="Symbol" w:hAnsi="Symbol" w:hint="default"/>
      </w:rPr>
    </w:lvl>
    <w:lvl w:ilvl="7" w:tplc="040C0003" w:tentative="1">
      <w:start w:val="1"/>
      <w:numFmt w:val="bullet"/>
      <w:lvlText w:val="o"/>
      <w:lvlJc w:val="left"/>
      <w:pPr>
        <w:tabs>
          <w:tab w:val="num" w:pos="5967"/>
        </w:tabs>
        <w:ind w:left="5967" w:hanging="360"/>
      </w:pPr>
      <w:rPr>
        <w:rFonts w:ascii="Courier New" w:hAnsi="Courier New" w:cs="Courier New" w:hint="default"/>
      </w:rPr>
    </w:lvl>
    <w:lvl w:ilvl="8" w:tplc="040C0005" w:tentative="1">
      <w:start w:val="1"/>
      <w:numFmt w:val="bullet"/>
      <w:lvlText w:val=""/>
      <w:lvlJc w:val="left"/>
      <w:pPr>
        <w:tabs>
          <w:tab w:val="num" w:pos="6687"/>
        </w:tabs>
        <w:ind w:left="6687" w:hanging="360"/>
      </w:pPr>
      <w:rPr>
        <w:rFonts w:ascii="Wingdings" w:hAnsi="Wingdings" w:hint="default"/>
      </w:rPr>
    </w:lvl>
  </w:abstractNum>
  <w:abstractNum w:abstractNumId="7">
    <w:nsid w:val="16085532"/>
    <w:multiLevelType w:val="hybridMultilevel"/>
    <w:tmpl w:val="AA4A4C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nsid w:val="1B44363C"/>
    <w:multiLevelType w:val="hybridMultilevel"/>
    <w:tmpl w:val="53D20822"/>
    <w:lvl w:ilvl="0" w:tplc="25F6935A">
      <w:start w:val="3"/>
      <w:numFmt w:val="bullet"/>
      <w:lvlText w:val="-"/>
      <w:lvlJc w:val="left"/>
      <w:pPr>
        <w:ind w:left="720" w:hanging="360"/>
      </w:pPr>
      <w:rPr>
        <w:rFonts w:ascii="Century Gothic" w:eastAsia="Times New Roman" w:hAnsi="Century Gothic"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1B5247B7"/>
    <w:multiLevelType w:val="hybridMultilevel"/>
    <w:tmpl w:val="F8A0B35E"/>
    <w:lvl w:ilvl="0" w:tplc="080C0009">
      <w:start w:val="1"/>
      <w:numFmt w:val="bullet"/>
      <w:lvlText w:val=""/>
      <w:lvlJc w:val="left"/>
      <w:pPr>
        <w:ind w:left="360" w:hanging="360"/>
      </w:pPr>
      <w:rPr>
        <w:rFonts w:ascii="Wingdings" w:hAnsi="Wingdings"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0">
    <w:nsid w:val="1CA51CDE"/>
    <w:multiLevelType w:val="hybridMultilevel"/>
    <w:tmpl w:val="9A786CB2"/>
    <w:lvl w:ilvl="0" w:tplc="2034C0B6">
      <w:start w:val="3"/>
      <w:numFmt w:val="bullet"/>
      <w:lvlText w:val=""/>
      <w:lvlJc w:val="left"/>
      <w:pPr>
        <w:ind w:left="1068" w:hanging="360"/>
      </w:pPr>
      <w:rPr>
        <w:rFonts w:ascii="Wingdings" w:eastAsia="Times New Roman" w:hAnsi="Wingdings" w:cs="Times New Roman" w:hint="default"/>
      </w:rPr>
    </w:lvl>
    <w:lvl w:ilvl="1" w:tplc="080C0003">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
    <w:nsid w:val="1ECD4382"/>
    <w:multiLevelType w:val="hybridMultilevel"/>
    <w:tmpl w:val="41BE8764"/>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1EE27411"/>
    <w:multiLevelType w:val="hybridMultilevel"/>
    <w:tmpl w:val="B1DCEE76"/>
    <w:lvl w:ilvl="0" w:tplc="080C0011">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3">
    <w:nsid w:val="1FB40709"/>
    <w:multiLevelType w:val="hybridMultilevel"/>
    <w:tmpl w:val="673622A8"/>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4">
    <w:nsid w:val="210A40A1"/>
    <w:multiLevelType w:val="hybridMultilevel"/>
    <w:tmpl w:val="8F14869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22FA06AE"/>
    <w:multiLevelType w:val="hybridMultilevel"/>
    <w:tmpl w:val="9CBAF7E0"/>
    <w:lvl w:ilvl="0" w:tplc="71C89056">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nsid w:val="2D8213BC"/>
    <w:multiLevelType w:val="hybridMultilevel"/>
    <w:tmpl w:val="2A50BEB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2EBD35FC"/>
    <w:multiLevelType w:val="hybridMultilevel"/>
    <w:tmpl w:val="C6AA0C24"/>
    <w:lvl w:ilvl="0" w:tplc="DF6E33DC">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30A86042"/>
    <w:multiLevelType w:val="hybridMultilevel"/>
    <w:tmpl w:val="91D4D83A"/>
    <w:lvl w:ilvl="0" w:tplc="E38E58CA">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3217558B"/>
    <w:multiLevelType w:val="hybridMultilevel"/>
    <w:tmpl w:val="EC5E55A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nsid w:val="391B080E"/>
    <w:multiLevelType w:val="hybridMultilevel"/>
    <w:tmpl w:val="BCBC0AFE"/>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nsid w:val="392343D4"/>
    <w:multiLevelType w:val="hybridMultilevel"/>
    <w:tmpl w:val="7BE8FFC2"/>
    <w:lvl w:ilvl="0" w:tplc="A9F0F37C">
      <w:start w:val="3"/>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nsid w:val="3E20227B"/>
    <w:multiLevelType w:val="hybridMultilevel"/>
    <w:tmpl w:val="84703030"/>
    <w:lvl w:ilvl="0" w:tplc="040C0011">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nsid w:val="40C46113"/>
    <w:multiLevelType w:val="hybridMultilevel"/>
    <w:tmpl w:val="286E6D40"/>
    <w:lvl w:ilvl="0" w:tplc="37D8AB4C">
      <w:numFmt w:val="bullet"/>
      <w:lvlText w:val=""/>
      <w:lvlJc w:val="left"/>
      <w:pPr>
        <w:ind w:left="420" w:hanging="360"/>
      </w:pPr>
      <w:rPr>
        <w:rFonts w:ascii="Wingdings" w:eastAsia="Times New Roman" w:hAnsi="Wingdings"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4">
    <w:nsid w:val="43F83A3B"/>
    <w:multiLevelType w:val="hybridMultilevel"/>
    <w:tmpl w:val="EA4E32C6"/>
    <w:lvl w:ilvl="0" w:tplc="C2F60706">
      <w:start w:val="1"/>
      <w:numFmt w:val="decimal"/>
      <w:lvlText w:val="%1."/>
      <w:lvlJc w:val="left"/>
      <w:pPr>
        <w:ind w:left="1065" w:hanging="705"/>
      </w:pPr>
      <w:rPr>
        <w:rFonts w:hint="default"/>
        <w:b/>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5">
    <w:nsid w:val="4E2935AB"/>
    <w:multiLevelType w:val="hybridMultilevel"/>
    <w:tmpl w:val="4C721A60"/>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nsid w:val="4FC15450"/>
    <w:multiLevelType w:val="hybridMultilevel"/>
    <w:tmpl w:val="3660824E"/>
    <w:lvl w:ilvl="0" w:tplc="FEAA4818">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nsid w:val="50784811"/>
    <w:multiLevelType w:val="hybridMultilevel"/>
    <w:tmpl w:val="CC86D7F6"/>
    <w:lvl w:ilvl="0" w:tplc="040C0011">
      <w:start w:val="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28">
    <w:nsid w:val="547856CC"/>
    <w:multiLevelType w:val="hybridMultilevel"/>
    <w:tmpl w:val="8D80012C"/>
    <w:lvl w:ilvl="0" w:tplc="D3B8E5B2">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nsid w:val="582A7996"/>
    <w:multiLevelType w:val="hybridMultilevel"/>
    <w:tmpl w:val="A93CFB14"/>
    <w:lvl w:ilvl="0" w:tplc="040C000F">
      <w:start w:val="1"/>
      <w:numFmt w:val="decimal"/>
      <w:lvlText w:val="%1."/>
      <w:lvlJc w:val="left"/>
      <w:pPr>
        <w:tabs>
          <w:tab w:val="num" w:pos="360"/>
        </w:tabs>
        <w:ind w:left="360" w:hanging="360"/>
      </w:p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0">
    <w:nsid w:val="59BE0FF3"/>
    <w:multiLevelType w:val="hybridMultilevel"/>
    <w:tmpl w:val="FC84F286"/>
    <w:lvl w:ilvl="0" w:tplc="080C000F">
      <w:start w:val="1"/>
      <w:numFmt w:val="decimal"/>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31">
    <w:nsid w:val="5C403AAD"/>
    <w:multiLevelType w:val="hybridMultilevel"/>
    <w:tmpl w:val="724EB530"/>
    <w:lvl w:ilvl="0" w:tplc="7E2CEA74">
      <w:start w:val="1"/>
      <w:numFmt w:val="decimal"/>
      <w:lvlText w:val="%1)"/>
      <w:lvlJc w:val="left"/>
      <w:pPr>
        <w:ind w:left="1068" w:hanging="360"/>
      </w:pPr>
      <w:rPr>
        <w:rFonts w:hint="default"/>
        <w:b/>
        <w:color w:val="auto"/>
      </w:r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32">
    <w:nsid w:val="5C946974"/>
    <w:multiLevelType w:val="hybridMultilevel"/>
    <w:tmpl w:val="4A1A5CE6"/>
    <w:lvl w:ilvl="0" w:tplc="26C84A3C">
      <w:start w:val="1"/>
      <w:numFmt w:val="decimal"/>
      <w:lvlText w:val="%1."/>
      <w:lvlJc w:val="left"/>
      <w:pPr>
        <w:tabs>
          <w:tab w:val="num" w:pos="1068"/>
        </w:tabs>
        <w:ind w:left="1068" w:hanging="360"/>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33">
    <w:nsid w:val="62466F51"/>
    <w:multiLevelType w:val="hybridMultilevel"/>
    <w:tmpl w:val="FB12778E"/>
    <w:lvl w:ilvl="0" w:tplc="D62AAD06">
      <w:numFmt w:val="bullet"/>
      <w:lvlText w:val=""/>
      <w:lvlJc w:val="left"/>
      <w:pPr>
        <w:ind w:left="720" w:hanging="360"/>
      </w:pPr>
      <w:rPr>
        <w:rFonts w:ascii="Wingdings" w:eastAsiaTheme="minorHAnsi"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nsid w:val="65275777"/>
    <w:multiLevelType w:val="hybridMultilevel"/>
    <w:tmpl w:val="A7A868FE"/>
    <w:lvl w:ilvl="0" w:tplc="AE44F6E0">
      <w:numFmt w:val="bullet"/>
      <w:lvlText w:val="-"/>
      <w:lvlJc w:val="left"/>
      <w:pPr>
        <w:ind w:left="720" w:hanging="360"/>
      </w:pPr>
      <w:rPr>
        <w:rFonts w:ascii="Century Gothic" w:eastAsia="Times New Roman"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nsid w:val="65DC7562"/>
    <w:multiLevelType w:val="hybridMultilevel"/>
    <w:tmpl w:val="321602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nsid w:val="66A337D0"/>
    <w:multiLevelType w:val="hybridMultilevel"/>
    <w:tmpl w:val="B742ECD0"/>
    <w:lvl w:ilvl="0" w:tplc="537E64CE">
      <w:start w:val="1"/>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nsid w:val="69482E73"/>
    <w:multiLevelType w:val="hybridMultilevel"/>
    <w:tmpl w:val="9674806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nsid w:val="69C907F1"/>
    <w:multiLevelType w:val="hybridMultilevel"/>
    <w:tmpl w:val="AA2029C6"/>
    <w:lvl w:ilvl="0" w:tplc="E2509626">
      <w:start w:val="1"/>
      <w:numFmt w:val="bullet"/>
      <w:lvlText w:val=""/>
      <w:lvlJc w:val="left"/>
      <w:pPr>
        <w:ind w:left="720" w:hanging="360"/>
      </w:pPr>
      <w:rPr>
        <w:rFonts w:ascii="Wingdings" w:eastAsia="Times New Roman" w:hAnsi="Wingdings"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nsid w:val="69E1387A"/>
    <w:multiLevelType w:val="hybridMultilevel"/>
    <w:tmpl w:val="6D829C3C"/>
    <w:lvl w:ilvl="0" w:tplc="2C7274DA">
      <w:start w:val="3"/>
      <w:numFmt w:val="bullet"/>
      <w:lvlText w:val=""/>
      <w:lvlJc w:val="left"/>
      <w:pPr>
        <w:tabs>
          <w:tab w:val="num" w:pos="744"/>
        </w:tabs>
        <w:ind w:left="744" w:hanging="384"/>
      </w:pPr>
      <w:rPr>
        <w:rFonts w:ascii="Wingdings" w:eastAsia="Times New Roman"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6DED6B72"/>
    <w:multiLevelType w:val="hybridMultilevel"/>
    <w:tmpl w:val="E61A363E"/>
    <w:lvl w:ilvl="0" w:tplc="70248EC0">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nsid w:val="6F585CAC"/>
    <w:multiLevelType w:val="hybridMultilevel"/>
    <w:tmpl w:val="8A2C448C"/>
    <w:lvl w:ilvl="0" w:tplc="FA7034F8">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nsid w:val="749E23ED"/>
    <w:multiLevelType w:val="hybridMultilevel"/>
    <w:tmpl w:val="B8B0AC0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nsid w:val="7D3D4FB8"/>
    <w:multiLevelType w:val="hybridMultilevel"/>
    <w:tmpl w:val="408A6B36"/>
    <w:lvl w:ilvl="0" w:tplc="080C000D">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41"/>
  </w:num>
  <w:num w:numId="2">
    <w:abstractNumId w:val="22"/>
  </w:num>
  <w:num w:numId="3">
    <w:abstractNumId w:val="40"/>
  </w:num>
  <w:num w:numId="4">
    <w:abstractNumId w:val="20"/>
  </w:num>
  <w:num w:numId="5">
    <w:abstractNumId w:val="16"/>
  </w:num>
  <w:num w:numId="6">
    <w:abstractNumId w:val="29"/>
  </w:num>
  <w:num w:numId="7">
    <w:abstractNumId w:val="32"/>
  </w:num>
  <w:num w:numId="8">
    <w:abstractNumId w:val="13"/>
  </w:num>
  <w:num w:numId="9">
    <w:abstractNumId w:val="35"/>
  </w:num>
  <w:num w:numId="10">
    <w:abstractNumId w:val="27"/>
  </w:num>
  <w:num w:numId="11">
    <w:abstractNumId w:val="39"/>
  </w:num>
  <w:num w:numId="12">
    <w:abstractNumId w:val="3"/>
  </w:num>
  <w:num w:numId="13">
    <w:abstractNumId w:val="26"/>
  </w:num>
  <w:num w:numId="14">
    <w:abstractNumId w:val="36"/>
  </w:num>
  <w:num w:numId="15">
    <w:abstractNumId w:val="6"/>
  </w:num>
  <w:num w:numId="16">
    <w:abstractNumId w:val="24"/>
  </w:num>
  <w:num w:numId="17">
    <w:abstractNumId w:val="2"/>
  </w:num>
  <w:num w:numId="18">
    <w:abstractNumId w:val="17"/>
  </w:num>
  <w:num w:numId="19">
    <w:abstractNumId w:val="15"/>
  </w:num>
  <w:num w:numId="20">
    <w:abstractNumId w:val="28"/>
  </w:num>
  <w:num w:numId="21">
    <w:abstractNumId w:val="31"/>
  </w:num>
  <w:num w:numId="22">
    <w:abstractNumId w:val="12"/>
  </w:num>
  <w:num w:numId="23">
    <w:abstractNumId w:val="7"/>
  </w:num>
  <w:num w:numId="24">
    <w:abstractNumId w:val="0"/>
  </w:num>
  <w:num w:numId="25">
    <w:abstractNumId w:val="42"/>
  </w:num>
  <w:num w:numId="26">
    <w:abstractNumId w:val="30"/>
  </w:num>
  <w:num w:numId="27">
    <w:abstractNumId w:val="14"/>
  </w:num>
  <w:num w:numId="28">
    <w:abstractNumId w:val="37"/>
  </w:num>
  <w:num w:numId="29">
    <w:abstractNumId w:val="5"/>
  </w:num>
  <w:num w:numId="30">
    <w:abstractNumId w:val="38"/>
  </w:num>
  <w:num w:numId="31">
    <w:abstractNumId w:val="19"/>
  </w:num>
  <w:num w:numId="32">
    <w:abstractNumId w:val="8"/>
  </w:num>
  <w:num w:numId="33">
    <w:abstractNumId w:val="34"/>
  </w:num>
  <w:num w:numId="34">
    <w:abstractNumId w:val="10"/>
  </w:num>
  <w:num w:numId="35">
    <w:abstractNumId w:val="11"/>
  </w:num>
  <w:num w:numId="36">
    <w:abstractNumId w:val="21"/>
  </w:num>
  <w:num w:numId="37">
    <w:abstractNumId w:val="1"/>
  </w:num>
  <w:num w:numId="38">
    <w:abstractNumId w:val="9"/>
  </w:num>
  <w:num w:numId="39">
    <w:abstractNumId w:val="23"/>
  </w:num>
  <w:num w:numId="40">
    <w:abstractNumId w:val="33"/>
  </w:num>
  <w:num w:numId="41">
    <w:abstractNumId w:val="43"/>
  </w:num>
  <w:num w:numId="42">
    <w:abstractNumId w:val="4"/>
  </w:num>
  <w:num w:numId="43">
    <w:abstractNumId w:val="25"/>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A97"/>
    <w:rsid w:val="000026AE"/>
    <w:rsid w:val="000039B5"/>
    <w:rsid w:val="00004910"/>
    <w:rsid w:val="0001103A"/>
    <w:rsid w:val="00011BF2"/>
    <w:rsid w:val="00016666"/>
    <w:rsid w:val="00021C0D"/>
    <w:rsid w:val="000275C6"/>
    <w:rsid w:val="000337A5"/>
    <w:rsid w:val="0003385B"/>
    <w:rsid w:val="00036178"/>
    <w:rsid w:val="0003633E"/>
    <w:rsid w:val="00054754"/>
    <w:rsid w:val="00060BA1"/>
    <w:rsid w:val="00060BA3"/>
    <w:rsid w:val="00060D4A"/>
    <w:rsid w:val="00066C44"/>
    <w:rsid w:val="00071DE4"/>
    <w:rsid w:val="00072AEB"/>
    <w:rsid w:val="000730E9"/>
    <w:rsid w:val="00082318"/>
    <w:rsid w:val="00086ED2"/>
    <w:rsid w:val="00094AE9"/>
    <w:rsid w:val="000A4965"/>
    <w:rsid w:val="000A6DD4"/>
    <w:rsid w:val="000B0FDE"/>
    <w:rsid w:val="000B12E6"/>
    <w:rsid w:val="000B393F"/>
    <w:rsid w:val="000B5D75"/>
    <w:rsid w:val="000B6842"/>
    <w:rsid w:val="000D1F04"/>
    <w:rsid w:val="000D1F82"/>
    <w:rsid w:val="000D6BD6"/>
    <w:rsid w:val="000E3499"/>
    <w:rsid w:val="000E593E"/>
    <w:rsid w:val="000E6ABC"/>
    <w:rsid w:val="000E78FC"/>
    <w:rsid w:val="000F1C18"/>
    <w:rsid w:val="000F3D1A"/>
    <w:rsid w:val="000F54F4"/>
    <w:rsid w:val="000F6D7C"/>
    <w:rsid w:val="00102ABD"/>
    <w:rsid w:val="00103098"/>
    <w:rsid w:val="001065F6"/>
    <w:rsid w:val="00106EE2"/>
    <w:rsid w:val="001073E9"/>
    <w:rsid w:val="0011324E"/>
    <w:rsid w:val="00113617"/>
    <w:rsid w:val="0011644A"/>
    <w:rsid w:val="00121090"/>
    <w:rsid w:val="0012145A"/>
    <w:rsid w:val="00121683"/>
    <w:rsid w:val="001351EB"/>
    <w:rsid w:val="00136487"/>
    <w:rsid w:val="00140D8D"/>
    <w:rsid w:val="0014165E"/>
    <w:rsid w:val="001465F4"/>
    <w:rsid w:val="00151918"/>
    <w:rsid w:val="001519D9"/>
    <w:rsid w:val="001524A6"/>
    <w:rsid w:val="00155C45"/>
    <w:rsid w:val="001563A6"/>
    <w:rsid w:val="00156800"/>
    <w:rsid w:val="001605C6"/>
    <w:rsid w:val="00160768"/>
    <w:rsid w:val="00163379"/>
    <w:rsid w:val="001658EC"/>
    <w:rsid w:val="00165A0C"/>
    <w:rsid w:val="00172398"/>
    <w:rsid w:val="00182B1E"/>
    <w:rsid w:val="00183630"/>
    <w:rsid w:val="00186905"/>
    <w:rsid w:val="00186FAE"/>
    <w:rsid w:val="00190AB7"/>
    <w:rsid w:val="00190FCF"/>
    <w:rsid w:val="001A692C"/>
    <w:rsid w:val="001B1B80"/>
    <w:rsid w:val="001B3439"/>
    <w:rsid w:val="001B60FF"/>
    <w:rsid w:val="001C002E"/>
    <w:rsid w:val="001C1E94"/>
    <w:rsid w:val="001D1621"/>
    <w:rsid w:val="001D39F8"/>
    <w:rsid w:val="001D65BA"/>
    <w:rsid w:val="001D6AF9"/>
    <w:rsid w:val="001E34FB"/>
    <w:rsid w:val="001E460F"/>
    <w:rsid w:val="001E562C"/>
    <w:rsid w:val="001E7022"/>
    <w:rsid w:val="001F71C2"/>
    <w:rsid w:val="001F7266"/>
    <w:rsid w:val="00205467"/>
    <w:rsid w:val="0020617A"/>
    <w:rsid w:val="00211C93"/>
    <w:rsid w:val="002125DD"/>
    <w:rsid w:val="00214884"/>
    <w:rsid w:val="002209D7"/>
    <w:rsid w:val="00226ED5"/>
    <w:rsid w:val="00234A9E"/>
    <w:rsid w:val="00236A72"/>
    <w:rsid w:val="00243FCB"/>
    <w:rsid w:val="00246593"/>
    <w:rsid w:val="00251F22"/>
    <w:rsid w:val="00260332"/>
    <w:rsid w:val="00264596"/>
    <w:rsid w:val="00264CEB"/>
    <w:rsid w:val="00264E03"/>
    <w:rsid w:val="0027129A"/>
    <w:rsid w:val="002715D4"/>
    <w:rsid w:val="002726A5"/>
    <w:rsid w:val="00277B2C"/>
    <w:rsid w:val="0028145B"/>
    <w:rsid w:val="002820F2"/>
    <w:rsid w:val="00285431"/>
    <w:rsid w:val="00287C85"/>
    <w:rsid w:val="00290672"/>
    <w:rsid w:val="002914A1"/>
    <w:rsid w:val="00291D95"/>
    <w:rsid w:val="00296057"/>
    <w:rsid w:val="002A2C41"/>
    <w:rsid w:val="002A3FD6"/>
    <w:rsid w:val="002A56B5"/>
    <w:rsid w:val="002B01AF"/>
    <w:rsid w:val="002B43C4"/>
    <w:rsid w:val="002B69FF"/>
    <w:rsid w:val="002B6FAE"/>
    <w:rsid w:val="002B741F"/>
    <w:rsid w:val="002C04DB"/>
    <w:rsid w:val="002C092D"/>
    <w:rsid w:val="002C3122"/>
    <w:rsid w:val="002D01A5"/>
    <w:rsid w:val="002D47AD"/>
    <w:rsid w:val="002D5A7B"/>
    <w:rsid w:val="002D5E35"/>
    <w:rsid w:val="002E156A"/>
    <w:rsid w:val="002E1962"/>
    <w:rsid w:val="002E5516"/>
    <w:rsid w:val="002E7C56"/>
    <w:rsid w:val="002E7E83"/>
    <w:rsid w:val="002F500B"/>
    <w:rsid w:val="002F6B54"/>
    <w:rsid w:val="00301490"/>
    <w:rsid w:val="00301BF4"/>
    <w:rsid w:val="00301FDE"/>
    <w:rsid w:val="00305CA8"/>
    <w:rsid w:val="00314719"/>
    <w:rsid w:val="0031736A"/>
    <w:rsid w:val="00322B56"/>
    <w:rsid w:val="00327DC5"/>
    <w:rsid w:val="00332C47"/>
    <w:rsid w:val="00335602"/>
    <w:rsid w:val="00335CC6"/>
    <w:rsid w:val="00335F15"/>
    <w:rsid w:val="00336AFC"/>
    <w:rsid w:val="003372F4"/>
    <w:rsid w:val="00343DEC"/>
    <w:rsid w:val="00345DAA"/>
    <w:rsid w:val="0035237C"/>
    <w:rsid w:val="0036058F"/>
    <w:rsid w:val="003612EA"/>
    <w:rsid w:val="003629C6"/>
    <w:rsid w:val="00365017"/>
    <w:rsid w:val="0038150A"/>
    <w:rsid w:val="00384B54"/>
    <w:rsid w:val="00386C89"/>
    <w:rsid w:val="00387A97"/>
    <w:rsid w:val="00390DAC"/>
    <w:rsid w:val="003A11B3"/>
    <w:rsid w:val="003A3108"/>
    <w:rsid w:val="003A5B83"/>
    <w:rsid w:val="003B0B18"/>
    <w:rsid w:val="003B7763"/>
    <w:rsid w:val="003C46E7"/>
    <w:rsid w:val="003C6AC1"/>
    <w:rsid w:val="003D12A0"/>
    <w:rsid w:val="003D1F89"/>
    <w:rsid w:val="003D293F"/>
    <w:rsid w:val="003D7662"/>
    <w:rsid w:val="003E2229"/>
    <w:rsid w:val="003F0598"/>
    <w:rsid w:val="003F19F0"/>
    <w:rsid w:val="0040188B"/>
    <w:rsid w:val="00403FF3"/>
    <w:rsid w:val="004040BF"/>
    <w:rsid w:val="0040632B"/>
    <w:rsid w:val="00410554"/>
    <w:rsid w:val="00411003"/>
    <w:rsid w:val="00411F75"/>
    <w:rsid w:val="004146C3"/>
    <w:rsid w:val="00415EB3"/>
    <w:rsid w:val="004257C7"/>
    <w:rsid w:val="00425AD7"/>
    <w:rsid w:val="0042620C"/>
    <w:rsid w:val="00427EE8"/>
    <w:rsid w:val="0043151E"/>
    <w:rsid w:val="00432A36"/>
    <w:rsid w:val="00437CD9"/>
    <w:rsid w:val="00443140"/>
    <w:rsid w:val="00443B17"/>
    <w:rsid w:val="0044455F"/>
    <w:rsid w:val="00446C61"/>
    <w:rsid w:val="00453545"/>
    <w:rsid w:val="00453587"/>
    <w:rsid w:val="00453DC2"/>
    <w:rsid w:val="004556C9"/>
    <w:rsid w:val="004618A6"/>
    <w:rsid w:val="00461F80"/>
    <w:rsid w:val="0046330F"/>
    <w:rsid w:val="00463E64"/>
    <w:rsid w:val="00466836"/>
    <w:rsid w:val="0047447D"/>
    <w:rsid w:val="004746B9"/>
    <w:rsid w:val="004822CE"/>
    <w:rsid w:val="00482B20"/>
    <w:rsid w:val="00485EC2"/>
    <w:rsid w:val="004865A1"/>
    <w:rsid w:val="00492997"/>
    <w:rsid w:val="0049752B"/>
    <w:rsid w:val="004A3946"/>
    <w:rsid w:val="004A724A"/>
    <w:rsid w:val="004B528F"/>
    <w:rsid w:val="004C50D4"/>
    <w:rsid w:val="004C7430"/>
    <w:rsid w:val="004D2E2B"/>
    <w:rsid w:val="004D6CEF"/>
    <w:rsid w:val="004E1B4E"/>
    <w:rsid w:val="004E455F"/>
    <w:rsid w:val="004F0594"/>
    <w:rsid w:val="004F1D2B"/>
    <w:rsid w:val="004F1E1C"/>
    <w:rsid w:val="004F53A0"/>
    <w:rsid w:val="004F5AFA"/>
    <w:rsid w:val="00500B12"/>
    <w:rsid w:val="00505E14"/>
    <w:rsid w:val="0051256B"/>
    <w:rsid w:val="00513279"/>
    <w:rsid w:val="00517977"/>
    <w:rsid w:val="00525A00"/>
    <w:rsid w:val="005311D3"/>
    <w:rsid w:val="00536DB1"/>
    <w:rsid w:val="00537184"/>
    <w:rsid w:val="00537360"/>
    <w:rsid w:val="0054633E"/>
    <w:rsid w:val="00552AF6"/>
    <w:rsid w:val="00554C26"/>
    <w:rsid w:val="00561F3B"/>
    <w:rsid w:val="00563687"/>
    <w:rsid w:val="00565EE6"/>
    <w:rsid w:val="00566F35"/>
    <w:rsid w:val="00571D03"/>
    <w:rsid w:val="00574770"/>
    <w:rsid w:val="00575830"/>
    <w:rsid w:val="005824DE"/>
    <w:rsid w:val="0058340C"/>
    <w:rsid w:val="00583C7E"/>
    <w:rsid w:val="00585977"/>
    <w:rsid w:val="0059078B"/>
    <w:rsid w:val="0059358F"/>
    <w:rsid w:val="00597FBD"/>
    <w:rsid w:val="005A01A6"/>
    <w:rsid w:val="005A03EE"/>
    <w:rsid w:val="005A43F2"/>
    <w:rsid w:val="005A4992"/>
    <w:rsid w:val="005A673D"/>
    <w:rsid w:val="005A760C"/>
    <w:rsid w:val="005B129F"/>
    <w:rsid w:val="005C1041"/>
    <w:rsid w:val="005C42BC"/>
    <w:rsid w:val="005C64CB"/>
    <w:rsid w:val="005C7E11"/>
    <w:rsid w:val="005D1816"/>
    <w:rsid w:val="005E03A3"/>
    <w:rsid w:val="005E0C3C"/>
    <w:rsid w:val="005E38EE"/>
    <w:rsid w:val="005E7F98"/>
    <w:rsid w:val="005F3070"/>
    <w:rsid w:val="005F5F31"/>
    <w:rsid w:val="005F775A"/>
    <w:rsid w:val="00614B30"/>
    <w:rsid w:val="00615C1C"/>
    <w:rsid w:val="0061636F"/>
    <w:rsid w:val="00622B0F"/>
    <w:rsid w:val="006249DD"/>
    <w:rsid w:val="0062500D"/>
    <w:rsid w:val="0063744D"/>
    <w:rsid w:val="00637583"/>
    <w:rsid w:val="006434B1"/>
    <w:rsid w:val="006445C5"/>
    <w:rsid w:val="00654815"/>
    <w:rsid w:val="00664AC9"/>
    <w:rsid w:val="00670281"/>
    <w:rsid w:val="00681152"/>
    <w:rsid w:val="00683441"/>
    <w:rsid w:val="006943B3"/>
    <w:rsid w:val="006A3700"/>
    <w:rsid w:val="006A7155"/>
    <w:rsid w:val="006A7DE3"/>
    <w:rsid w:val="006B1371"/>
    <w:rsid w:val="006C79BF"/>
    <w:rsid w:val="006D0285"/>
    <w:rsid w:val="006D214C"/>
    <w:rsid w:val="006D3C75"/>
    <w:rsid w:val="006E0FBC"/>
    <w:rsid w:val="006E2A56"/>
    <w:rsid w:val="006E532C"/>
    <w:rsid w:val="006E6B6D"/>
    <w:rsid w:val="006E7C6E"/>
    <w:rsid w:val="006F0401"/>
    <w:rsid w:val="006F2C58"/>
    <w:rsid w:val="0071312D"/>
    <w:rsid w:val="0071337B"/>
    <w:rsid w:val="00721FAE"/>
    <w:rsid w:val="00725A4F"/>
    <w:rsid w:val="00727E75"/>
    <w:rsid w:val="0073021B"/>
    <w:rsid w:val="00731AB0"/>
    <w:rsid w:val="00742DC2"/>
    <w:rsid w:val="00743E63"/>
    <w:rsid w:val="0074500F"/>
    <w:rsid w:val="0075417A"/>
    <w:rsid w:val="007542A8"/>
    <w:rsid w:val="00755E0E"/>
    <w:rsid w:val="007574D0"/>
    <w:rsid w:val="00762732"/>
    <w:rsid w:val="00765F05"/>
    <w:rsid w:val="007668D7"/>
    <w:rsid w:val="007778C0"/>
    <w:rsid w:val="00777E22"/>
    <w:rsid w:val="00783B57"/>
    <w:rsid w:val="00784BEC"/>
    <w:rsid w:val="007867C5"/>
    <w:rsid w:val="00792A6D"/>
    <w:rsid w:val="00793837"/>
    <w:rsid w:val="00793DC7"/>
    <w:rsid w:val="007A1162"/>
    <w:rsid w:val="007A56E5"/>
    <w:rsid w:val="007B0BE0"/>
    <w:rsid w:val="007B1B6B"/>
    <w:rsid w:val="007B1D04"/>
    <w:rsid w:val="007B6557"/>
    <w:rsid w:val="007B78BA"/>
    <w:rsid w:val="007C508A"/>
    <w:rsid w:val="007C5415"/>
    <w:rsid w:val="007D2DAB"/>
    <w:rsid w:val="007D487C"/>
    <w:rsid w:val="007E09EF"/>
    <w:rsid w:val="007E18E8"/>
    <w:rsid w:val="007E71D2"/>
    <w:rsid w:val="007E7CB5"/>
    <w:rsid w:val="007F0885"/>
    <w:rsid w:val="007F5420"/>
    <w:rsid w:val="0080003F"/>
    <w:rsid w:val="008003DB"/>
    <w:rsid w:val="00806AA5"/>
    <w:rsid w:val="00810687"/>
    <w:rsid w:val="00813A9F"/>
    <w:rsid w:val="00814F1C"/>
    <w:rsid w:val="00815EB7"/>
    <w:rsid w:val="0081618D"/>
    <w:rsid w:val="00820DB5"/>
    <w:rsid w:val="008231E7"/>
    <w:rsid w:val="0082411C"/>
    <w:rsid w:val="00825E76"/>
    <w:rsid w:val="0082696B"/>
    <w:rsid w:val="00836273"/>
    <w:rsid w:val="00842249"/>
    <w:rsid w:val="00842E19"/>
    <w:rsid w:val="00844B8D"/>
    <w:rsid w:val="00846948"/>
    <w:rsid w:val="0084770C"/>
    <w:rsid w:val="008542E4"/>
    <w:rsid w:val="00854606"/>
    <w:rsid w:val="008629ED"/>
    <w:rsid w:val="008660D8"/>
    <w:rsid w:val="00866248"/>
    <w:rsid w:val="0086733D"/>
    <w:rsid w:val="00871E3D"/>
    <w:rsid w:val="00872260"/>
    <w:rsid w:val="00882EAC"/>
    <w:rsid w:val="00885B59"/>
    <w:rsid w:val="00890CBC"/>
    <w:rsid w:val="00892EDF"/>
    <w:rsid w:val="008A1727"/>
    <w:rsid w:val="008A3F2F"/>
    <w:rsid w:val="008A48CE"/>
    <w:rsid w:val="008A583B"/>
    <w:rsid w:val="008A70C9"/>
    <w:rsid w:val="008B2EC9"/>
    <w:rsid w:val="008B5AC0"/>
    <w:rsid w:val="008B7AB4"/>
    <w:rsid w:val="008B7E93"/>
    <w:rsid w:val="008C3860"/>
    <w:rsid w:val="008C4A24"/>
    <w:rsid w:val="008D53B7"/>
    <w:rsid w:val="008D549D"/>
    <w:rsid w:val="008D7471"/>
    <w:rsid w:val="008D7DAD"/>
    <w:rsid w:val="008E7037"/>
    <w:rsid w:val="008F1A96"/>
    <w:rsid w:val="008F32A0"/>
    <w:rsid w:val="008F572D"/>
    <w:rsid w:val="008F5996"/>
    <w:rsid w:val="008F7D35"/>
    <w:rsid w:val="00902567"/>
    <w:rsid w:val="009037B6"/>
    <w:rsid w:val="00904A33"/>
    <w:rsid w:val="0091324D"/>
    <w:rsid w:val="00916DC8"/>
    <w:rsid w:val="009176CF"/>
    <w:rsid w:val="0092063A"/>
    <w:rsid w:val="00921777"/>
    <w:rsid w:val="00925D46"/>
    <w:rsid w:val="009273B5"/>
    <w:rsid w:val="00930898"/>
    <w:rsid w:val="00933C5A"/>
    <w:rsid w:val="00945CB1"/>
    <w:rsid w:val="00950A1B"/>
    <w:rsid w:val="00961645"/>
    <w:rsid w:val="009626D8"/>
    <w:rsid w:val="009818A6"/>
    <w:rsid w:val="00983D5F"/>
    <w:rsid w:val="00987A1F"/>
    <w:rsid w:val="00991612"/>
    <w:rsid w:val="00992AF8"/>
    <w:rsid w:val="00992D6E"/>
    <w:rsid w:val="0099438B"/>
    <w:rsid w:val="009975D1"/>
    <w:rsid w:val="009A0D6F"/>
    <w:rsid w:val="009A5019"/>
    <w:rsid w:val="009B0A2D"/>
    <w:rsid w:val="009B0F27"/>
    <w:rsid w:val="009B42CE"/>
    <w:rsid w:val="009B4E80"/>
    <w:rsid w:val="009B603E"/>
    <w:rsid w:val="009B6AFD"/>
    <w:rsid w:val="009C0E80"/>
    <w:rsid w:val="009C12D8"/>
    <w:rsid w:val="009C32D1"/>
    <w:rsid w:val="009C6838"/>
    <w:rsid w:val="009C6A00"/>
    <w:rsid w:val="009D3AE2"/>
    <w:rsid w:val="009D6CF2"/>
    <w:rsid w:val="009E3D34"/>
    <w:rsid w:val="009E6564"/>
    <w:rsid w:val="009F0270"/>
    <w:rsid w:val="009F2B4D"/>
    <w:rsid w:val="009F617E"/>
    <w:rsid w:val="00A03DAF"/>
    <w:rsid w:val="00A052C7"/>
    <w:rsid w:val="00A134C9"/>
    <w:rsid w:val="00A160FB"/>
    <w:rsid w:val="00A17B0C"/>
    <w:rsid w:val="00A17BC0"/>
    <w:rsid w:val="00A21B98"/>
    <w:rsid w:val="00A3299A"/>
    <w:rsid w:val="00A33987"/>
    <w:rsid w:val="00A35720"/>
    <w:rsid w:val="00A41689"/>
    <w:rsid w:val="00A45CEF"/>
    <w:rsid w:val="00A47E86"/>
    <w:rsid w:val="00A5185F"/>
    <w:rsid w:val="00A60D9A"/>
    <w:rsid w:val="00A6361E"/>
    <w:rsid w:val="00A661E6"/>
    <w:rsid w:val="00A67D3A"/>
    <w:rsid w:val="00A70C48"/>
    <w:rsid w:val="00A7240D"/>
    <w:rsid w:val="00A72E62"/>
    <w:rsid w:val="00A73479"/>
    <w:rsid w:val="00A75383"/>
    <w:rsid w:val="00A759B2"/>
    <w:rsid w:val="00A768A4"/>
    <w:rsid w:val="00A81395"/>
    <w:rsid w:val="00A82227"/>
    <w:rsid w:val="00A84C1F"/>
    <w:rsid w:val="00A86141"/>
    <w:rsid w:val="00A94870"/>
    <w:rsid w:val="00A9792C"/>
    <w:rsid w:val="00AA5BEE"/>
    <w:rsid w:val="00AC4B61"/>
    <w:rsid w:val="00AD3A8D"/>
    <w:rsid w:val="00AD4179"/>
    <w:rsid w:val="00AE1E7C"/>
    <w:rsid w:val="00AE43FE"/>
    <w:rsid w:val="00AE62F5"/>
    <w:rsid w:val="00AF1882"/>
    <w:rsid w:val="00AF61CF"/>
    <w:rsid w:val="00AF7F75"/>
    <w:rsid w:val="00B06D33"/>
    <w:rsid w:val="00B12B02"/>
    <w:rsid w:val="00B149A8"/>
    <w:rsid w:val="00B157B7"/>
    <w:rsid w:val="00B1609B"/>
    <w:rsid w:val="00B16B57"/>
    <w:rsid w:val="00B21B5F"/>
    <w:rsid w:val="00B26B4A"/>
    <w:rsid w:val="00B32404"/>
    <w:rsid w:val="00B3425D"/>
    <w:rsid w:val="00B347C7"/>
    <w:rsid w:val="00B357EB"/>
    <w:rsid w:val="00B37312"/>
    <w:rsid w:val="00B40CD9"/>
    <w:rsid w:val="00B411E2"/>
    <w:rsid w:val="00B415D2"/>
    <w:rsid w:val="00B44985"/>
    <w:rsid w:val="00B564CE"/>
    <w:rsid w:val="00B62BB2"/>
    <w:rsid w:val="00B76531"/>
    <w:rsid w:val="00B81721"/>
    <w:rsid w:val="00B87DCA"/>
    <w:rsid w:val="00B87F7D"/>
    <w:rsid w:val="00B925A7"/>
    <w:rsid w:val="00B93827"/>
    <w:rsid w:val="00B9415C"/>
    <w:rsid w:val="00BA46D2"/>
    <w:rsid w:val="00BA71ED"/>
    <w:rsid w:val="00BB1100"/>
    <w:rsid w:val="00BB4845"/>
    <w:rsid w:val="00BB542E"/>
    <w:rsid w:val="00BC0604"/>
    <w:rsid w:val="00BD0325"/>
    <w:rsid w:val="00BD1254"/>
    <w:rsid w:val="00BD3E24"/>
    <w:rsid w:val="00BE1FE5"/>
    <w:rsid w:val="00BE2991"/>
    <w:rsid w:val="00BE56E6"/>
    <w:rsid w:val="00BE7AF7"/>
    <w:rsid w:val="00BF1BC2"/>
    <w:rsid w:val="00BF651A"/>
    <w:rsid w:val="00C0394B"/>
    <w:rsid w:val="00C05227"/>
    <w:rsid w:val="00C240D6"/>
    <w:rsid w:val="00C24D9E"/>
    <w:rsid w:val="00C25AE8"/>
    <w:rsid w:val="00C4416F"/>
    <w:rsid w:val="00C441D6"/>
    <w:rsid w:val="00C446CB"/>
    <w:rsid w:val="00C45A4E"/>
    <w:rsid w:val="00C47960"/>
    <w:rsid w:val="00C531B8"/>
    <w:rsid w:val="00C54D89"/>
    <w:rsid w:val="00C555E4"/>
    <w:rsid w:val="00C56E5C"/>
    <w:rsid w:val="00C571C9"/>
    <w:rsid w:val="00C573FC"/>
    <w:rsid w:val="00C62ACE"/>
    <w:rsid w:val="00C6680D"/>
    <w:rsid w:val="00C67F3B"/>
    <w:rsid w:val="00C75E65"/>
    <w:rsid w:val="00C8033C"/>
    <w:rsid w:val="00C80F8F"/>
    <w:rsid w:val="00C84E18"/>
    <w:rsid w:val="00C91D54"/>
    <w:rsid w:val="00C92F8B"/>
    <w:rsid w:val="00C934FB"/>
    <w:rsid w:val="00CB0165"/>
    <w:rsid w:val="00CB2A54"/>
    <w:rsid w:val="00CB58ED"/>
    <w:rsid w:val="00CC69EB"/>
    <w:rsid w:val="00CD244F"/>
    <w:rsid w:val="00CD2C43"/>
    <w:rsid w:val="00CD5687"/>
    <w:rsid w:val="00CD672E"/>
    <w:rsid w:val="00CD74A2"/>
    <w:rsid w:val="00CE27A7"/>
    <w:rsid w:val="00CE3D2B"/>
    <w:rsid w:val="00CE3DB1"/>
    <w:rsid w:val="00CF0A66"/>
    <w:rsid w:val="00CF1031"/>
    <w:rsid w:val="00CF1149"/>
    <w:rsid w:val="00D00351"/>
    <w:rsid w:val="00D00994"/>
    <w:rsid w:val="00D014F6"/>
    <w:rsid w:val="00D01775"/>
    <w:rsid w:val="00D03060"/>
    <w:rsid w:val="00D15D5D"/>
    <w:rsid w:val="00D223E7"/>
    <w:rsid w:val="00D25995"/>
    <w:rsid w:val="00D3477F"/>
    <w:rsid w:val="00D402E8"/>
    <w:rsid w:val="00D40421"/>
    <w:rsid w:val="00D42585"/>
    <w:rsid w:val="00D4319B"/>
    <w:rsid w:val="00D43287"/>
    <w:rsid w:val="00D4615A"/>
    <w:rsid w:val="00D46A5B"/>
    <w:rsid w:val="00D519B7"/>
    <w:rsid w:val="00D54519"/>
    <w:rsid w:val="00D6517D"/>
    <w:rsid w:val="00D6683C"/>
    <w:rsid w:val="00D74BAF"/>
    <w:rsid w:val="00D8601D"/>
    <w:rsid w:val="00D86D79"/>
    <w:rsid w:val="00D91092"/>
    <w:rsid w:val="00D9328C"/>
    <w:rsid w:val="00DA2D43"/>
    <w:rsid w:val="00DA3215"/>
    <w:rsid w:val="00DA5C7D"/>
    <w:rsid w:val="00DA6754"/>
    <w:rsid w:val="00DB1B24"/>
    <w:rsid w:val="00DC481C"/>
    <w:rsid w:val="00DD0073"/>
    <w:rsid w:val="00DD1EF9"/>
    <w:rsid w:val="00DD32E1"/>
    <w:rsid w:val="00DD54A2"/>
    <w:rsid w:val="00DD7D1E"/>
    <w:rsid w:val="00DE0001"/>
    <w:rsid w:val="00DE5354"/>
    <w:rsid w:val="00DE65CF"/>
    <w:rsid w:val="00DF2E6E"/>
    <w:rsid w:val="00DF55CF"/>
    <w:rsid w:val="00DF6E5A"/>
    <w:rsid w:val="00E10482"/>
    <w:rsid w:val="00E12BA0"/>
    <w:rsid w:val="00E17179"/>
    <w:rsid w:val="00E25C7C"/>
    <w:rsid w:val="00E25F58"/>
    <w:rsid w:val="00E32A27"/>
    <w:rsid w:val="00E37F11"/>
    <w:rsid w:val="00E432F1"/>
    <w:rsid w:val="00E47AF6"/>
    <w:rsid w:val="00E47B09"/>
    <w:rsid w:val="00E51D23"/>
    <w:rsid w:val="00E57A10"/>
    <w:rsid w:val="00E64C9C"/>
    <w:rsid w:val="00E65753"/>
    <w:rsid w:val="00E73D27"/>
    <w:rsid w:val="00E74705"/>
    <w:rsid w:val="00E757A7"/>
    <w:rsid w:val="00E8134C"/>
    <w:rsid w:val="00E844C6"/>
    <w:rsid w:val="00E90AF6"/>
    <w:rsid w:val="00E91E9C"/>
    <w:rsid w:val="00EA1992"/>
    <w:rsid w:val="00EB4AE1"/>
    <w:rsid w:val="00EC1E43"/>
    <w:rsid w:val="00EC5A47"/>
    <w:rsid w:val="00EE3D10"/>
    <w:rsid w:val="00F04CC7"/>
    <w:rsid w:val="00F07655"/>
    <w:rsid w:val="00F076E8"/>
    <w:rsid w:val="00F130CF"/>
    <w:rsid w:val="00F165FA"/>
    <w:rsid w:val="00F16E00"/>
    <w:rsid w:val="00F218D0"/>
    <w:rsid w:val="00F31922"/>
    <w:rsid w:val="00F37F44"/>
    <w:rsid w:val="00F5141F"/>
    <w:rsid w:val="00F54C16"/>
    <w:rsid w:val="00F574D8"/>
    <w:rsid w:val="00F6074C"/>
    <w:rsid w:val="00F6178F"/>
    <w:rsid w:val="00F635B1"/>
    <w:rsid w:val="00F710E4"/>
    <w:rsid w:val="00F73670"/>
    <w:rsid w:val="00F86B3D"/>
    <w:rsid w:val="00F86B80"/>
    <w:rsid w:val="00F903A1"/>
    <w:rsid w:val="00F90DBF"/>
    <w:rsid w:val="00F91486"/>
    <w:rsid w:val="00F914CC"/>
    <w:rsid w:val="00F91C91"/>
    <w:rsid w:val="00F920CD"/>
    <w:rsid w:val="00FA15BD"/>
    <w:rsid w:val="00FA38B6"/>
    <w:rsid w:val="00FA4483"/>
    <w:rsid w:val="00FA4651"/>
    <w:rsid w:val="00FA4E7E"/>
    <w:rsid w:val="00FB31FE"/>
    <w:rsid w:val="00FD3935"/>
    <w:rsid w:val="00FD4244"/>
    <w:rsid w:val="00FD707A"/>
    <w:rsid w:val="00FE0FD3"/>
    <w:rsid w:val="00FE20FB"/>
    <w:rsid w:val="00FE2362"/>
    <w:rsid w:val="00FE2858"/>
    <w:rsid w:val="00FF0C13"/>
    <w:rsid w:val="00FF297F"/>
    <w:rsid w:val="00FF5CD8"/>
    <w:rsid w:val="00FF60CF"/>
    <w:rsid w:val="00FF75C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3A6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 w:type="paragraph" w:styleId="NormalWeb">
    <w:name w:val="Normal (Web)"/>
    <w:basedOn w:val="Normal"/>
    <w:uiPriority w:val="99"/>
    <w:unhideWhenUsed/>
    <w:rsid w:val="00205467"/>
    <w:pPr>
      <w:spacing w:before="100" w:beforeAutospacing="1" w:after="100" w:afterAutospacing="1"/>
    </w:pPr>
    <w:rPr>
      <w:lang w:val="fr-BE" w:eastAsia="fr-BE"/>
    </w:rPr>
  </w:style>
  <w:style w:type="character" w:customStyle="1" w:styleId="postbody1">
    <w:name w:val="postbody1"/>
    <w:basedOn w:val="DefaultParagraphFont"/>
    <w:rsid w:val="00945CB1"/>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6B80"/>
    <w:pPr>
      <w:tabs>
        <w:tab w:val="center" w:pos="4536"/>
        <w:tab w:val="right" w:pos="9072"/>
      </w:tabs>
    </w:pPr>
  </w:style>
  <w:style w:type="character" w:styleId="PageNumber">
    <w:name w:val="page number"/>
    <w:basedOn w:val="DefaultParagraphFont"/>
    <w:rsid w:val="00F86B80"/>
  </w:style>
  <w:style w:type="paragraph" w:styleId="Header">
    <w:name w:val="header"/>
    <w:basedOn w:val="Normal"/>
    <w:rsid w:val="00A70C48"/>
    <w:pPr>
      <w:tabs>
        <w:tab w:val="center" w:pos="4536"/>
        <w:tab w:val="right" w:pos="9072"/>
      </w:tabs>
    </w:pPr>
  </w:style>
  <w:style w:type="paragraph" w:styleId="FootnoteText">
    <w:name w:val="footnote text"/>
    <w:basedOn w:val="Normal"/>
    <w:semiHidden/>
    <w:rsid w:val="00A70C48"/>
    <w:rPr>
      <w:sz w:val="20"/>
      <w:szCs w:val="20"/>
    </w:rPr>
  </w:style>
  <w:style w:type="character" w:styleId="FootnoteReference">
    <w:name w:val="footnote reference"/>
    <w:basedOn w:val="DefaultParagraphFont"/>
    <w:semiHidden/>
    <w:rsid w:val="00A70C48"/>
    <w:rPr>
      <w:vertAlign w:val="superscript"/>
    </w:rPr>
  </w:style>
  <w:style w:type="paragraph" w:styleId="ListParagraph">
    <w:name w:val="List Paragraph"/>
    <w:basedOn w:val="Normal"/>
    <w:uiPriority w:val="34"/>
    <w:qFormat/>
    <w:rsid w:val="009A5019"/>
    <w:pPr>
      <w:ind w:left="720"/>
      <w:contextualSpacing/>
    </w:pPr>
  </w:style>
  <w:style w:type="character" w:styleId="Emphasis">
    <w:name w:val="Emphasis"/>
    <w:basedOn w:val="DefaultParagraphFont"/>
    <w:qFormat/>
    <w:rsid w:val="00BD0325"/>
    <w:rPr>
      <w:b w:val="0"/>
      <w:bCs w:val="0"/>
      <w:i/>
      <w:iCs/>
    </w:rPr>
  </w:style>
  <w:style w:type="character" w:styleId="Strong">
    <w:name w:val="Strong"/>
    <w:basedOn w:val="DefaultParagraphFont"/>
    <w:qFormat/>
    <w:rsid w:val="00BD0325"/>
    <w:rPr>
      <w:b/>
      <w:bCs/>
      <w:i w:val="0"/>
      <w:iCs w:val="0"/>
    </w:rPr>
  </w:style>
  <w:style w:type="table" w:styleId="TableGrid">
    <w:name w:val="Table Grid"/>
    <w:basedOn w:val="TableNormal"/>
    <w:rsid w:val="00755E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erset">
    <w:name w:val="verset"/>
    <w:basedOn w:val="DefaultParagraphFont"/>
    <w:rsid w:val="007E7CB5"/>
  </w:style>
  <w:style w:type="character" w:customStyle="1" w:styleId="reference1">
    <w:name w:val="reference1"/>
    <w:basedOn w:val="DefaultParagraphFont"/>
    <w:rsid w:val="007E7CB5"/>
    <w:rPr>
      <w:b/>
      <w:bCs/>
      <w:color w:val="B72D2D"/>
      <w:sz w:val="20"/>
      <w:szCs w:val="20"/>
      <w:vertAlign w:val="superscript"/>
    </w:rPr>
  </w:style>
  <w:style w:type="paragraph" w:styleId="NormalWeb">
    <w:name w:val="Normal (Web)"/>
    <w:basedOn w:val="Normal"/>
    <w:uiPriority w:val="99"/>
    <w:unhideWhenUsed/>
    <w:rsid w:val="00205467"/>
    <w:pPr>
      <w:spacing w:before="100" w:beforeAutospacing="1" w:after="100" w:afterAutospacing="1"/>
    </w:pPr>
    <w:rPr>
      <w:lang w:val="fr-BE" w:eastAsia="fr-BE"/>
    </w:rPr>
  </w:style>
  <w:style w:type="character" w:customStyle="1" w:styleId="postbody1">
    <w:name w:val="postbody1"/>
    <w:basedOn w:val="DefaultParagraphFont"/>
    <w:rsid w:val="00945C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5753">
      <w:bodyDiv w:val="1"/>
      <w:marLeft w:val="0"/>
      <w:marRight w:val="0"/>
      <w:marTop w:val="0"/>
      <w:marBottom w:val="0"/>
      <w:divBdr>
        <w:top w:val="none" w:sz="0" w:space="0" w:color="auto"/>
        <w:left w:val="none" w:sz="0" w:space="0" w:color="auto"/>
        <w:bottom w:val="none" w:sz="0" w:space="0" w:color="auto"/>
        <w:right w:val="none" w:sz="0" w:space="0" w:color="auto"/>
      </w:divBdr>
      <w:divsChild>
        <w:div w:id="1875002872">
          <w:marLeft w:val="0"/>
          <w:marRight w:val="0"/>
          <w:marTop w:val="0"/>
          <w:marBottom w:val="0"/>
          <w:divBdr>
            <w:top w:val="none" w:sz="0" w:space="0" w:color="auto"/>
            <w:left w:val="none" w:sz="0" w:space="0" w:color="auto"/>
            <w:bottom w:val="none" w:sz="0" w:space="0" w:color="auto"/>
            <w:right w:val="none" w:sz="0" w:space="0" w:color="auto"/>
          </w:divBdr>
          <w:divsChild>
            <w:div w:id="1958834427">
              <w:marLeft w:val="0"/>
              <w:marRight w:val="0"/>
              <w:marTop w:val="0"/>
              <w:marBottom w:val="0"/>
              <w:divBdr>
                <w:top w:val="none" w:sz="0" w:space="0" w:color="auto"/>
                <w:left w:val="none" w:sz="0" w:space="0" w:color="auto"/>
                <w:bottom w:val="none" w:sz="0" w:space="0" w:color="auto"/>
                <w:right w:val="none" w:sz="0" w:space="0" w:color="auto"/>
              </w:divBdr>
              <w:divsChild>
                <w:div w:id="1210191052">
                  <w:marLeft w:val="0"/>
                  <w:marRight w:val="0"/>
                  <w:marTop w:val="0"/>
                  <w:marBottom w:val="0"/>
                  <w:divBdr>
                    <w:top w:val="none" w:sz="0" w:space="0" w:color="auto"/>
                    <w:left w:val="none" w:sz="0" w:space="0" w:color="auto"/>
                    <w:bottom w:val="none" w:sz="0" w:space="0" w:color="auto"/>
                    <w:right w:val="none" w:sz="0" w:space="0" w:color="auto"/>
                  </w:divBdr>
                  <w:divsChild>
                    <w:div w:id="483280983">
                      <w:marLeft w:val="0"/>
                      <w:marRight w:val="0"/>
                      <w:marTop w:val="0"/>
                      <w:marBottom w:val="0"/>
                      <w:divBdr>
                        <w:top w:val="none" w:sz="0" w:space="0" w:color="auto"/>
                        <w:left w:val="none" w:sz="0" w:space="0" w:color="auto"/>
                        <w:bottom w:val="none" w:sz="0" w:space="0" w:color="auto"/>
                        <w:right w:val="single" w:sz="6" w:space="12" w:color="EEDDCC"/>
                      </w:divBdr>
                      <w:divsChild>
                        <w:div w:id="37450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951382">
      <w:bodyDiv w:val="1"/>
      <w:marLeft w:val="0"/>
      <w:marRight w:val="0"/>
      <w:marTop w:val="0"/>
      <w:marBottom w:val="0"/>
      <w:divBdr>
        <w:top w:val="none" w:sz="0" w:space="0" w:color="auto"/>
        <w:left w:val="none" w:sz="0" w:space="0" w:color="auto"/>
        <w:bottom w:val="none" w:sz="0" w:space="0" w:color="auto"/>
        <w:right w:val="none" w:sz="0" w:space="0" w:color="auto"/>
      </w:divBdr>
      <w:divsChild>
        <w:div w:id="1321737407">
          <w:marLeft w:val="0"/>
          <w:marRight w:val="0"/>
          <w:marTop w:val="0"/>
          <w:marBottom w:val="0"/>
          <w:divBdr>
            <w:top w:val="none" w:sz="0" w:space="0" w:color="auto"/>
            <w:left w:val="none" w:sz="0" w:space="0" w:color="auto"/>
            <w:bottom w:val="none" w:sz="0" w:space="0" w:color="auto"/>
            <w:right w:val="none" w:sz="0" w:space="0" w:color="auto"/>
          </w:divBdr>
          <w:divsChild>
            <w:div w:id="1293831472">
              <w:marLeft w:val="0"/>
              <w:marRight w:val="0"/>
              <w:marTop w:val="0"/>
              <w:marBottom w:val="0"/>
              <w:divBdr>
                <w:top w:val="none" w:sz="0" w:space="0" w:color="auto"/>
                <w:left w:val="none" w:sz="0" w:space="0" w:color="auto"/>
                <w:bottom w:val="none" w:sz="0" w:space="0" w:color="auto"/>
                <w:right w:val="none" w:sz="0" w:space="0" w:color="auto"/>
              </w:divBdr>
              <w:divsChild>
                <w:div w:id="1366835717">
                  <w:marLeft w:val="0"/>
                  <w:marRight w:val="0"/>
                  <w:marTop w:val="0"/>
                  <w:marBottom w:val="0"/>
                  <w:divBdr>
                    <w:top w:val="none" w:sz="0" w:space="0" w:color="auto"/>
                    <w:left w:val="none" w:sz="0" w:space="0" w:color="auto"/>
                    <w:bottom w:val="none" w:sz="0" w:space="0" w:color="auto"/>
                    <w:right w:val="none" w:sz="0" w:space="0" w:color="auto"/>
                  </w:divBdr>
                  <w:divsChild>
                    <w:div w:id="1303850830">
                      <w:marLeft w:val="0"/>
                      <w:marRight w:val="0"/>
                      <w:marTop w:val="0"/>
                      <w:marBottom w:val="0"/>
                      <w:divBdr>
                        <w:top w:val="none" w:sz="0" w:space="0" w:color="auto"/>
                        <w:left w:val="none" w:sz="0" w:space="0" w:color="auto"/>
                        <w:bottom w:val="none" w:sz="0" w:space="0" w:color="auto"/>
                        <w:right w:val="single" w:sz="6" w:space="12" w:color="EEDDCC"/>
                      </w:divBdr>
                      <w:divsChild>
                        <w:div w:id="59166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376716">
      <w:bodyDiv w:val="1"/>
      <w:marLeft w:val="0"/>
      <w:marRight w:val="0"/>
      <w:marTop w:val="0"/>
      <w:marBottom w:val="0"/>
      <w:divBdr>
        <w:top w:val="none" w:sz="0" w:space="0" w:color="auto"/>
        <w:left w:val="none" w:sz="0" w:space="0" w:color="auto"/>
        <w:bottom w:val="none" w:sz="0" w:space="0" w:color="auto"/>
        <w:right w:val="none" w:sz="0" w:space="0" w:color="auto"/>
      </w:divBdr>
      <w:divsChild>
        <w:div w:id="1286765455">
          <w:marLeft w:val="0"/>
          <w:marRight w:val="0"/>
          <w:marTop w:val="0"/>
          <w:marBottom w:val="0"/>
          <w:divBdr>
            <w:top w:val="none" w:sz="0" w:space="0" w:color="auto"/>
            <w:left w:val="none" w:sz="0" w:space="0" w:color="auto"/>
            <w:bottom w:val="none" w:sz="0" w:space="0" w:color="auto"/>
            <w:right w:val="none" w:sz="0" w:space="0" w:color="auto"/>
          </w:divBdr>
          <w:divsChild>
            <w:div w:id="832644678">
              <w:marLeft w:val="0"/>
              <w:marRight w:val="0"/>
              <w:marTop w:val="0"/>
              <w:marBottom w:val="0"/>
              <w:divBdr>
                <w:top w:val="none" w:sz="0" w:space="0" w:color="auto"/>
                <w:left w:val="none" w:sz="0" w:space="0" w:color="auto"/>
                <w:bottom w:val="none" w:sz="0" w:space="0" w:color="auto"/>
                <w:right w:val="none" w:sz="0" w:space="0" w:color="auto"/>
              </w:divBdr>
              <w:divsChild>
                <w:div w:id="2076924906">
                  <w:marLeft w:val="0"/>
                  <w:marRight w:val="0"/>
                  <w:marTop w:val="0"/>
                  <w:marBottom w:val="0"/>
                  <w:divBdr>
                    <w:top w:val="none" w:sz="0" w:space="0" w:color="auto"/>
                    <w:left w:val="none" w:sz="0" w:space="0" w:color="auto"/>
                    <w:bottom w:val="none" w:sz="0" w:space="0" w:color="auto"/>
                    <w:right w:val="none" w:sz="0" w:space="0" w:color="auto"/>
                  </w:divBdr>
                  <w:divsChild>
                    <w:div w:id="755051109">
                      <w:marLeft w:val="0"/>
                      <w:marRight w:val="0"/>
                      <w:marTop w:val="0"/>
                      <w:marBottom w:val="0"/>
                      <w:divBdr>
                        <w:top w:val="none" w:sz="0" w:space="0" w:color="auto"/>
                        <w:left w:val="none" w:sz="0" w:space="0" w:color="auto"/>
                        <w:bottom w:val="none" w:sz="0" w:space="0" w:color="auto"/>
                        <w:right w:val="single" w:sz="6" w:space="12" w:color="EEDDCC"/>
                      </w:divBdr>
                      <w:divsChild>
                        <w:div w:id="14138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1474512">
      <w:bodyDiv w:val="1"/>
      <w:marLeft w:val="0"/>
      <w:marRight w:val="0"/>
      <w:marTop w:val="0"/>
      <w:marBottom w:val="0"/>
      <w:divBdr>
        <w:top w:val="none" w:sz="0" w:space="0" w:color="auto"/>
        <w:left w:val="none" w:sz="0" w:space="0" w:color="auto"/>
        <w:bottom w:val="none" w:sz="0" w:space="0" w:color="auto"/>
        <w:right w:val="none" w:sz="0" w:space="0" w:color="auto"/>
      </w:divBdr>
      <w:divsChild>
        <w:div w:id="74330662">
          <w:marLeft w:val="0"/>
          <w:marRight w:val="0"/>
          <w:marTop w:val="0"/>
          <w:marBottom w:val="0"/>
          <w:divBdr>
            <w:top w:val="none" w:sz="0" w:space="0" w:color="auto"/>
            <w:left w:val="none" w:sz="0" w:space="0" w:color="auto"/>
            <w:bottom w:val="none" w:sz="0" w:space="0" w:color="auto"/>
            <w:right w:val="none" w:sz="0" w:space="0" w:color="auto"/>
          </w:divBdr>
          <w:divsChild>
            <w:div w:id="737895785">
              <w:marLeft w:val="0"/>
              <w:marRight w:val="0"/>
              <w:marTop w:val="0"/>
              <w:marBottom w:val="0"/>
              <w:divBdr>
                <w:top w:val="none" w:sz="0" w:space="0" w:color="auto"/>
                <w:left w:val="none" w:sz="0" w:space="0" w:color="auto"/>
                <w:bottom w:val="none" w:sz="0" w:space="0" w:color="auto"/>
                <w:right w:val="none" w:sz="0" w:space="0" w:color="auto"/>
              </w:divBdr>
              <w:divsChild>
                <w:div w:id="401291005">
                  <w:marLeft w:val="0"/>
                  <w:marRight w:val="0"/>
                  <w:marTop w:val="0"/>
                  <w:marBottom w:val="0"/>
                  <w:divBdr>
                    <w:top w:val="none" w:sz="0" w:space="0" w:color="auto"/>
                    <w:left w:val="none" w:sz="0" w:space="0" w:color="auto"/>
                    <w:bottom w:val="none" w:sz="0" w:space="0" w:color="auto"/>
                    <w:right w:val="none" w:sz="0" w:space="0" w:color="auto"/>
                  </w:divBdr>
                  <w:divsChild>
                    <w:div w:id="904216207">
                      <w:marLeft w:val="0"/>
                      <w:marRight w:val="0"/>
                      <w:marTop w:val="0"/>
                      <w:marBottom w:val="0"/>
                      <w:divBdr>
                        <w:top w:val="none" w:sz="0" w:space="0" w:color="auto"/>
                        <w:left w:val="none" w:sz="0" w:space="0" w:color="auto"/>
                        <w:bottom w:val="none" w:sz="0" w:space="0" w:color="auto"/>
                        <w:right w:val="single" w:sz="6" w:space="12" w:color="EEDDCC"/>
                      </w:divBdr>
                      <w:divsChild>
                        <w:div w:id="40025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585392">
      <w:bodyDiv w:val="1"/>
      <w:marLeft w:val="0"/>
      <w:marRight w:val="0"/>
      <w:marTop w:val="0"/>
      <w:marBottom w:val="0"/>
      <w:divBdr>
        <w:top w:val="none" w:sz="0" w:space="0" w:color="auto"/>
        <w:left w:val="none" w:sz="0" w:space="0" w:color="auto"/>
        <w:bottom w:val="none" w:sz="0" w:space="0" w:color="auto"/>
        <w:right w:val="none" w:sz="0" w:space="0" w:color="auto"/>
      </w:divBdr>
      <w:divsChild>
        <w:div w:id="506679834">
          <w:marLeft w:val="0"/>
          <w:marRight w:val="0"/>
          <w:marTop w:val="0"/>
          <w:marBottom w:val="0"/>
          <w:divBdr>
            <w:top w:val="none" w:sz="0" w:space="0" w:color="auto"/>
            <w:left w:val="none" w:sz="0" w:space="0" w:color="auto"/>
            <w:bottom w:val="none" w:sz="0" w:space="0" w:color="auto"/>
            <w:right w:val="none" w:sz="0" w:space="0" w:color="auto"/>
          </w:divBdr>
          <w:divsChild>
            <w:div w:id="1392927982">
              <w:marLeft w:val="0"/>
              <w:marRight w:val="0"/>
              <w:marTop w:val="0"/>
              <w:marBottom w:val="0"/>
              <w:divBdr>
                <w:top w:val="none" w:sz="0" w:space="0" w:color="auto"/>
                <w:left w:val="none" w:sz="0" w:space="0" w:color="auto"/>
                <w:bottom w:val="none" w:sz="0" w:space="0" w:color="auto"/>
                <w:right w:val="none" w:sz="0" w:space="0" w:color="auto"/>
              </w:divBdr>
              <w:divsChild>
                <w:div w:id="1576041049">
                  <w:marLeft w:val="0"/>
                  <w:marRight w:val="0"/>
                  <w:marTop w:val="0"/>
                  <w:marBottom w:val="0"/>
                  <w:divBdr>
                    <w:top w:val="none" w:sz="0" w:space="0" w:color="auto"/>
                    <w:left w:val="none" w:sz="0" w:space="0" w:color="auto"/>
                    <w:bottom w:val="none" w:sz="0" w:space="0" w:color="auto"/>
                    <w:right w:val="none" w:sz="0" w:space="0" w:color="auto"/>
                  </w:divBdr>
                  <w:divsChild>
                    <w:div w:id="399331890">
                      <w:marLeft w:val="0"/>
                      <w:marRight w:val="0"/>
                      <w:marTop w:val="0"/>
                      <w:marBottom w:val="0"/>
                      <w:divBdr>
                        <w:top w:val="none" w:sz="0" w:space="0" w:color="auto"/>
                        <w:left w:val="none" w:sz="0" w:space="0" w:color="auto"/>
                        <w:bottom w:val="none" w:sz="0" w:space="0" w:color="auto"/>
                        <w:right w:val="single" w:sz="6" w:space="12" w:color="EEDDCC"/>
                      </w:divBdr>
                      <w:divsChild>
                        <w:div w:id="13791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327944">
      <w:bodyDiv w:val="1"/>
      <w:marLeft w:val="0"/>
      <w:marRight w:val="0"/>
      <w:marTop w:val="0"/>
      <w:marBottom w:val="0"/>
      <w:divBdr>
        <w:top w:val="none" w:sz="0" w:space="0" w:color="auto"/>
        <w:left w:val="none" w:sz="0" w:space="0" w:color="auto"/>
        <w:bottom w:val="none" w:sz="0" w:space="0" w:color="auto"/>
        <w:right w:val="none" w:sz="0" w:space="0" w:color="auto"/>
      </w:divBdr>
      <w:divsChild>
        <w:div w:id="1263223641">
          <w:marLeft w:val="0"/>
          <w:marRight w:val="0"/>
          <w:marTop w:val="0"/>
          <w:marBottom w:val="0"/>
          <w:divBdr>
            <w:top w:val="none" w:sz="0" w:space="0" w:color="auto"/>
            <w:left w:val="none" w:sz="0" w:space="0" w:color="auto"/>
            <w:bottom w:val="none" w:sz="0" w:space="0" w:color="auto"/>
            <w:right w:val="none" w:sz="0" w:space="0" w:color="auto"/>
          </w:divBdr>
          <w:divsChild>
            <w:div w:id="1476684446">
              <w:marLeft w:val="0"/>
              <w:marRight w:val="0"/>
              <w:marTop w:val="0"/>
              <w:marBottom w:val="0"/>
              <w:divBdr>
                <w:top w:val="none" w:sz="0" w:space="0" w:color="auto"/>
                <w:left w:val="none" w:sz="0" w:space="0" w:color="auto"/>
                <w:bottom w:val="none" w:sz="0" w:space="0" w:color="auto"/>
                <w:right w:val="none" w:sz="0" w:space="0" w:color="auto"/>
              </w:divBdr>
              <w:divsChild>
                <w:div w:id="2039043167">
                  <w:marLeft w:val="0"/>
                  <w:marRight w:val="0"/>
                  <w:marTop w:val="0"/>
                  <w:marBottom w:val="0"/>
                  <w:divBdr>
                    <w:top w:val="none" w:sz="0" w:space="0" w:color="auto"/>
                    <w:left w:val="none" w:sz="0" w:space="0" w:color="auto"/>
                    <w:bottom w:val="none" w:sz="0" w:space="0" w:color="auto"/>
                    <w:right w:val="none" w:sz="0" w:space="0" w:color="auto"/>
                  </w:divBdr>
                  <w:divsChild>
                    <w:div w:id="954168638">
                      <w:marLeft w:val="0"/>
                      <w:marRight w:val="0"/>
                      <w:marTop w:val="0"/>
                      <w:marBottom w:val="0"/>
                      <w:divBdr>
                        <w:top w:val="none" w:sz="0" w:space="0" w:color="auto"/>
                        <w:left w:val="none" w:sz="0" w:space="0" w:color="auto"/>
                        <w:bottom w:val="none" w:sz="0" w:space="0" w:color="auto"/>
                        <w:right w:val="single" w:sz="6" w:space="12" w:color="EEDDCC"/>
                      </w:divBdr>
                      <w:divsChild>
                        <w:div w:id="21290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96566">
      <w:bodyDiv w:val="1"/>
      <w:marLeft w:val="0"/>
      <w:marRight w:val="0"/>
      <w:marTop w:val="0"/>
      <w:marBottom w:val="0"/>
      <w:divBdr>
        <w:top w:val="none" w:sz="0" w:space="0" w:color="auto"/>
        <w:left w:val="none" w:sz="0" w:space="0" w:color="auto"/>
        <w:bottom w:val="none" w:sz="0" w:space="0" w:color="auto"/>
        <w:right w:val="none" w:sz="0" w:space="0" w:color="auto"/>
      </w:divBdr>
      <w:divsChild>
        <w:div w:id="1032537161">
          <w:marLeft w:val="0"/>
          <w:marRight w:val="0"/>
          <w:marTop w:val="0"/>
          <w:marBottom w:val="0"/>
          <w:divBdr>
            <w:top w:val="none" w:sz="0" w:space="0" w:color="auto"/>
            <w:left w:val="none" w:sz="0" w:space="0" w:color="auto"/>
            <w:bottom w:val="none" w:sz="0" w:space="0" w:color="auto"/>
            <w:right w:val="none" w:sz="0" w:space="0" w:color="auto"/>
          </w:divBdr>
          <w:divsChild>
            <w:div w:id="2080245158">
              <w:marLeft w:val="0"/>
              <w:marRight w:val="0"/>
              <w:marTop w:val="0"/>
              <w:marBottom w:val="0"/>
              <w:divBdr>
                <w:top w:val="none" w:sz="0" w:space="0" w:color="auto"/>
                <w:left w:val="none" w:sz="0" w:space="0" w:color="auto"/>
                <w:bottom w:val="none" w:sz="0" w:space="0" w:color="auto"/>
                <w:right w:val="none" w:sz="0" w:space="0" w:color="auto"/>
              </w:divBdr>
              <w:divsChild>
                <w:div w:id="697123364">
                  <w:marLeft w:val="0"/>
                  <w:marRight w:val="0"/>
                  <w:marTop w:val="0"/>
                  <w:marBottom w:val="0"/>
                  <w:divBdr>
                    <w:top w:val="none" w:sz="0" w:space="0" w:color="auto"/>
                    <w:left w:val="none" w:sz="0" w:space="0" w:color="auto"/>
                    <w:bottom w:val="none" w:sz="0" w:space="0" w:color="auto"/>
                    <w:right w:val="none" w:sz="0" w:space="0" w:color="auto"/>
                  </w:divBdr>
                  <w:divsChild>
                    <w:div w:id="2063865892">
                      <w:marLeft w:val="0"/>
                      <w:marRight w:val="0"/>
                      <w:marTop w:val="0"/>
                      <w:marBottom w:val="0"/>
                      <w:divBdr>
                        <w:top w:val="none" w:sz="0" w:space="0" w:color="auto"/>
                        <w:left w:val="none" w:sz="0" w:space="0" w:color="auto"/>
                        <w:bottom w:val="none" w:sz="0" w:space="0" w:color="auto"/>
                        <w:right w:val="single" w:sz="6" w:space="12" w:color="EEDDCC"/>
                      </w:divBdr>
                      <w:divsChild>
                        <w:div w:id="142784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748208">
      <w:bodyDiv w:val="1"/>
      <w:marLeft w:val="0"/>
      <w:marRight w:val="0"/>
      <w:marTop w:val="0"/>
      <w:marBottom w:val="0"/>
      <w:divBdr>
        <w:top w:val="none" w:sz="0" w:space="0" w:color="auto"/>
        <w:left w:val="none" w:sz="0" w:space="0" w:color="auto"/>
        <w:bottom w:val="none" w:sz="0" w:space="0" w:color="auto"/>
        <w:right w:val="none" w:sz="0" w:space="0" w:color="auto"/>
      </w:divBdr>
      <w:divsChild>
        <w:div w:id="886066096">
          <w:marLeft w:val="0"/>
          <w:marRight w:val="0"/>
          <w:marTop w:val="0"/>
          <w:marBottom w:val="0"/>
          <w:divBdr>
            <w:top w:val="none" w:sz="0" w:space="0" w:color="auto"/>
            <w:left w:val="none" w:sz="0" w:space="0" w:color="auto"/>
            <w:bottom w:val="none" w:sz="0" w:space="0" w:color="auto"/>
            <w:right w:val="none" w:sz="0" w:space="0" w:color="auto"/>
          </w:divBdr>
          <w:divsChild>
            <w:div w:id="761992275">
              <w:marLeft w:val="0"/>
              <w:marRight w:val="0"/>
              <w:marTop w:val="0"/>
              <w:marBottom w:val="0"/>
              <w:divBdr>
                <w:top w:val="none" w:sz="0" w:space="0" w:color="auto"/>
                <w:left w:val="none" w:sz="0" w:space="0" w:color="auto"/>
                <w:bottom w:val="none" w:sz="0" w:space="0" w:color="auto"/>
                <w:right w:val="none" w:sz="0" w:space="0" w:color="auto"/>
              </w:divBdr>
              <w:divsChild>
                <w:div w:id="286620281">
                  <w:marLeft w:val="0"/>
                  <w:marRight w:val="0"/>
                  <w:marTop w:val="0"/>
                  <w:marBottom w:val="0"/>
                  <w:divBdr>
                    <w:top w:val="none" w:sz="0" w:space="0" w:color="auto"/>
                    <w:left w:val="none" w:sz="0" w:space="0" w:color="auto"/>
                    <w:bottom w:val="none" w:sz="0" w:space="0" w:color="auto"/>
                    <w:right w:val="none" w:sz="0" w:space="0" w:color="auto"/>
                  </w:divBdr>
                  <w:divsChild>
                    <w:div w:id="516969168">
                      <w:marLeft w:val="0"/>
                      <w:marRight w:val="0"/>
                      <w:marTop w:val="0"/>
                      <w:marBottom w:val="0"/>
                      <w:divBdr>
                        <w:top w:val="none" w:sz="0" w:space="0" w:color="auto"/>
                        <w:left w:val="none" w:sz="0" w:space="0" w:color="auto"/>
                        <w:bottom w:val="none" w:sz="0" w:space="0" w:color="auto"/>
                        <w:right w:val="single" w:sz="6" w:space="12" w:color="EEDDCC"/>
                      </w:divBdr>
                      <w:divsChild>
                        <w:div w:id="9818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3914">
      <w:bodyDiv w:val="1"/>
      <w:marLeft w:val="0"/>
      <w:marRight w:val="0"/>
      <w:marTop w:val="0"/>
      <w:marBottom w:val="0"/>
      <w:divBdr>
        <w:top w:val="none" w:sz="0" w:space="0" w:color="auto"/>
        <w:left w:val="none" w:sz="0" w:space="0" w:color="auto"/>
        <w:bottom w:val="none" w:sz="0" w:space="0" w:color="auto"/>
        <w:right w:val="none" w:sz="0" w:space="0" w:color="auto"/>
      </w:divBdr>
      <w:divsChild>
        <w:div w:id="397368377">
          <w:marLeft w:val="0"/>
          <w:marRight w:val="0"/>
          <w:marTop w:val="0"/>
          <w:marBottom w:val="0"/>
          <w:divBdr>
            <w:top w:val="none" w:sz="0" w:space="0" w:color="auto"/>
            <w:left w:val="none" w:sz="0" w:space="0" w:color="auto"/>
            <w:bottom w:val="none" w:sz="0" w:space="0" w:color="auto"/>
            <w:right w:val="none" w:sz="0" w:space="0" w:color="auto"/>
          </w:divBdr>
          <w:divsChild>
            <w:div w:id="1072586572">
              <w:marLeft w:val="0"/>
              <w:marRight w:val="0"/>
              <w:marTop w:val="0"/>
              <w:marBottom w:val="0"/>
              <w:divBdr>
                <w:top w:val="none" w:sz="0" w:space="0" w:color="auto"/>
                <w:left w:val="none" w:sz="0" w:space="0" w:color="auto"/>
                <w:bottom w:val="none" w:sz="0" w:space="0" w:color="auto"/>
                <w:right w:val="none" w:sz="0" w:space="0" w:color="auto"/>
              </w:divBdr>
              <w:divsChild>
                <w:div w:id="2135054938">
                  <w:marLeft w:val="0"/>
                  <w:marRight w:val="0"/>
                  <w:marTop w:val="0"/>
                  <w:marBottom w:val="0"/>
                  <w:divBdr>
                    <w:top w:val="none" w:sz="0" w:space="0" w:color="auto"/>
                    <w:left w:val="none" w:sz="0" w:space="0" w:color="auto"/>
                    <w:bottom w:val="none" w:sz="0" w:space="0" w:color="auto"/>
                    <w:right w:val="none" w:sz="0" w:space="0" w:color="auto"/>
                  </w:divBdr>
                  <w:divsChild>
                    <w:div w:id="1710105062">
                      <w:marLeft w:val="0"/>
                      <w:marRight w:val="0"/>
                      <w:marTop w:val="0"/>
                      <w:marBottom w:val="0"/>
                      <w:divBdr>
                        <w:top w:val="none" w:sz="0" w:space="0" w:color="auto"/>
                        <w:left w:val="none" w:sz="0" w:space="0" w:color="auto"/>
                        <w:bottom w:val="none" w:sz="0" w:space="0" w:color="auto"/>
                        <w:right w:val="single" w:sz="6" w:space="12" w:color="EEDDCC"/>
                      </w:divBdr>
                      <w:divsChild>
                        <w:div w:id="176287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690153">
      <w:bodyDiv w:val="1"/>
      <w:marLeft w:val="0"/>
      <w:marRight w:val="0"/>
      <w:marTop w:val="0"/>
      <w:marBottom w:val="0"/>
      <w:divBdr>
        <w:top w:val="none" w:sz="0" w:space="0" w:color="auto"/>
        <w:left w:val="none" w:sz="0" w:space="0" w:color="auto"/>
        <w:bottom w:val="none" w:sz="0" w:space="0" w:color="auto"/>
        <w:right w:val="none" w:sz="0" w:space="0" w:color="auto"/>
      </w:divBdr>
      <w:divsChild>
        <w:div w:id="1778941333">
          <w:marLeft w:val="0"/>
          <w:marRight w:val="0"/>
          <w:marTop w:val="0"/>
          <w:marBottom w:val="0"/>
          <w:divBdr>
            <w:top w:val="none" w:sz="0" w:space="0" w:color="auto"/>
            <w:left w:val="none" w:sz="0" w:space="0" w:color="auto"/>
            <w:bottom w:val="none" w:sz="0" w:space="0" w:color="auto"/>
            <w:right w:val="none" w:sz="0" w:space="0" w:color="auto"/>
          </w:divBdr>
          <w:divsChild>
            <w:div w:id="767390551">
              <w:marLeft w:val="0"/>
              <w:marRight w:val="0"/>
              <w:marTop w:val="0"/>
              <w:marBottom w:val="0"/>
              <w:divBdr>
                <w:top w:val="none" w:sz="0" w:space="0" w:color="auto"/>
                <w:left w:val="none" w:sz="0" w:space="0" w:color="auto"/>
                <w:bottom w:val="none" w:sz="0" w:space="0" w:color="auto"/>
                <w:right w:val="none" w:sz="0" w:space="0" w:color="auto"/>
              </w:divBdr>
              <w:divsChild>
                <w:div w:id="905409715">
                  <w:marLeft w:val="0"/>
                  <w:marRight w:val="0"/>
                  <w:marTop w:val="0"/>
                  <w:marBottom w:val="0"/>
                  <w:divBdr>
                    <w:top w:val="none" w:sz="0" w:space="0" w:color="auto"/>
                    <w:left w:val="none" w:sz="0" w:space="0" w:color="auto"/>
                    <w:bottom w:val="none" w:sz="0" w:space="0" w:color="auto"/>
                    <w:right w:val="none" w:sz="0" w:space="0" w:color="auto"/>
                  </w:divBdr>
                  <w:divsChild>
                    <w:div w:id="1444105756">
                      <w:marLeft w:val="0"/>
                      <w:marRight w:val="0"/>
                      <w:marTop w:val="0"/>
                      <w:marBottom w:val="0"/>
                      <w:divBdr>
                        <w:top w:val="none" w:sz="0" w:space="0" w:color="auto"/>
                        <w:left w:val="none" w:sz="0" w:space="0" w:color="auto"/>
                        <w:bottom w:val="none" w:sz="0" w:space="0" w:color="auto"/>
                        <w:right w:val="single" w:sz="6" w:space="12" w:color="EEDDCC"/>
                      </w:divBdr>
                      <w:divsChild>
                        <w:div w:id="102486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9314483">
      <w:bodyDiv w:val="1"/>
      <w:marLeft w:val="0"/>
      <w:marRight w:val="0"/>
      <w:marTop w:val="0"/>
      <w:marBottom w:val="0"/>
      <w:divBdr>
        <w:top w:val="none" w:sz="0" w:space="0" w:color="auto"/>
        <w:left w:val="none" w:sz="0" w:space="0" w:color="auto"/>
        <w:bottom w:val="none" w:sz="0" w:space="0" w:color="auto"/>
        <w:right w:val="none" w:sz="0" w:space="0" w:color="auto"/>
      </w:divBdr>
      <w:divsChild>
        <w:div w:id="1102846226">
          <w:marLeft w:val="0"/>
          <w:marRight w:val="0"/>
          <w:marTop w:val="0"/>
          <w:marBottom w:val="0"/>
          <w:divBdr>
            <w:top w:val="none" w:sz="0" w:space="0" w:color="auto"/>
            <w:left w:val="none" w:sz="0" w:space="0" w:color="auto"/>
            <w:bottom w:val="none" w:sz="0" w:space="0" w:color="auto"/>
            <w:right w:val="none" w:sz="0" w:space="0" w:color="auto"/>
          </w:divBdr>
          <w:divsChild>
            <w:div w:id="853569702">
              <w:marLeft w:val="0"/>
              <w:marRight w:val="0"/>
              <w:marTop w:val="0"/>
              <w:marBottom w:val="0"/>
              <w:divBdr>
                <w:top w:val="none" w:sz="0" w:space="0" w:color="auto"/>
                <w:left w:val="none" w:sz="0" w:space="0" w:color="auto"/>
                <w:bottom w:val="none" w:sz="0" w:space="0" w:color="auto"/>
                <w:right w:val="none" w:sz="0" w:space="0" w:color="auto"/>
              </w:divBdr>
              <w:divsChild>
                <w:div w:id="1343822150">
                  <w:marLeft w:val="0"/>
                  <w:marRight w:val="0"/>
                  <w:marTop w:val="0"/>
                  <w:marBottom w:val="0"/>
                  <w:divBdr>
                    <w:top w:val="none" w:sz="0" w:space="0" w:color="auto"/>
                    <w:left w:val="none" w:sz="0" w:space="0" w:color="auto"/>
                    <w:bottom w:val="none" w:sz="0" w:space="0" w:color="auto"/>
                    <w:right w:val="none" w:sz="0" w:space="0" w:color="auto"/>
                  </w:divBdr>
                  <w:divsChild>
                    <w:div w:id="1988243471">
                      <w:marLeft w:val="0"/>
                      <w:marRight w:val="0"/>
                      <w:marTop w:val="0"/>
                      <w:marBottom w:val="0"/>
                      <w:divBdr>
                        <w:top w:val="none" w:sz="0" w:space="0" w:color="auto"/>
                        <w:left w:val="none" w:sz="0" w:space="0" w:color="auto"/>
                        <w:bottom w:val="none" w:sz="0" w:space="0" w:color="auto"/>
                        <w:right w:val="single" w:sz="6" w:space="12" w:color="EEDDCC"/>
                      </w:divBdr>
                      <w:divsChild>
                        <w:div w:id="103785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588954">
      <w:bodyDiv w:val="1"/>
      <w:marLeft w:val="0"/>
      <w:marRight w:val="0"/>
      <w:marTop w:val="0"/>
      <w:marBottom w:val="0"/>
      <w:divBdr>
        <w:top w:val="none" w:sz="0" w:space="0" w:color="auto"/>
        <w:left w:val="none" w:sz="0" w:space="0" w:color="auto"/>
        <w:bottom w:val="none" w:sz="0" w:space="0" w:color="auto"/>
        <w:right w:val="none" w:sz="0" w:space="0" w:color="auto"/>
      </w:divBdr>
      <w:divsChild>
        <w:div w:id="1876574048">
          <w:marLeft w:val="0"/>
          <w:marRight w:val="0"/>
          <w:marTop w:val="0"/>
          <w:marBottom w:val="0"/>
          <w:divBdr>
            <w:top w:val="none" w:sz="0" w:space="0" w:color="auto"/>
            <w:left w:val="none" w:sz="0" w:space="0" w:color="auto"/>
            <w:bottom w:val="none" w:sz="0" w:space="0" w:color="auto"/>
            <w:right w:val="none" w:sz="0" w:space="0" w:color="auto"/>
          </w:divBdr>
          <w:divsChild>
            <w:div w:id="856121857">
              <w:marLeft w:val="0"/>
              <w:marRight w:val="0"/>
              <w:marTop w:val="0"/>
              <w:marBottom w:val="0"/>
              <w:divBdr>
                <w:top w:val="none" w:sz="0" w:space="0" w:color="auto"/>
                <w:left w:val="none" w:sz="0" w:space="0" w:color="auto"/>
                <w:bottom w:val="none" w:sz="0" w:space="0" w:color="auto"/>
                <w:right w:val="none" w:sz="0" w:space="0" w:color="auto"/>
              </w:divBdr>
              <w:divsChild>
                <w:div w:id="1456675499">
                  <w:marLeft w:val="0"/>
                  <w:marRight w:val="0"/>
                  <w:marTop w:val="0"/>
                  <w:marBottom w:val="0"/>
                  <w:divBdr>
                    <w:top w:val="none" w:sz="0" w:space="0" w:color="auto"/>
                    <w:left w:val="none" w:sz="0" w:space="0" w:color="auto"/>
                    <w:bottom w:val="none" w:sz="0" w:space="0" w:color="auto"/>
                    <w:right w:val="none" w:sz="0" w:space="0" w:color="auto"/>
                  </w:divBdr>
                  <w:divsChild>
                    <w:div w:id="1243953261">
                      <w:marLeft w:val="0"/>
                      <w:marRight w:val="0"/>
                      <w:marTop w:val="0"/>
                      <w:marBottom w:val="0"/>
                      <w:divBdr>
                        <w:top w:val="none" w:sz="0" w:space="0" w:color="auto"/>
                        <w:left w:val="none" w:sz="0" w:space="0" w:color="auto"/>
                        <w:bottom w:val="none" w:sz="0" w:space="0" w:color="auto"/>
                        <w:right w:val="single" w:sz="6" w:space="12" w:color="EEDDCC"/>
                      </w:divBdr>
                      <w:divsChild>
                        <w:div w:id="201163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8944951">
      <w:bodyDiv w:val="1"/>
      <w:marLeft w:val="0"/>
      <w:marRight w:val="0"/>
      <w:marTop w:val="0"/>
      <w:marBottom w:val="0"/>
      <w:divBdr>
        <w:top w:val="none" w:sz="0" w:space="0" w:color="auto"/>
        <w:left w:val="none" w:sz="0" w:space="0" w:color="auto"/>
        <w:bottom w:val="none" w:sz="0" w:space="0" w:color="auto"/>
        <w:right w:val="none" w:sz="0" w:space="0" w:color="auto"/>
      </w:divBdr>
      <w:divsChild>
        <w:div w:id="1701853965">
          <w:marLeft w:val="0"/>
          <w:marRight w:val="0"/>
          <w:marTop w:val="0"/>
          <w:marBottom w:val="0"/>
          <w:divBdr>
            <w:top w:val="none" w:sz="0" w:space="0" w:color="auto"/>
            <w:left w:val="none" w:sz="0" w:space="0" w:color="auto"/>
            <w:bottom w:val="none" w:sz="0" w:space="0" w:color="auto"/>
            <w:right w:val="none" w:sz="0" w:space="0" w:color="auto"/>
          </w:divBdr>
          <w:divsChild>
            <w:div w:id="1154030213">
              <w:marLeft w:val="0"/>
              <w:marRight w:val="0"/>
              <w:marTop w:val="0"/>
              <w:marBottom w:val="0"/>
              <w:divBdr>
                <w:top w:val="none" w:sz="0" w:space="0" w:color="auto"/>
                <w:left w:val="none" w:sz="0" w:space="0" w:color="auto"/>
                <w:bottom w:val="none" w:sz="0" w:space="0" w:color="auto"/>
                <w:right w:val="none" w:sz="0" w:space="0" w:color="auto"/>
              </w:divBdr>
              <w:divsChild>
                <w:div w:id="1053848759">
                  <w:marLeft w:val="0"/>
                  <w:marRight w:val="0"/>
                  <w:marTop w:val="0"/>
                  <w:marBottom w:val="0"/>
                  <w:divBdr>
                    <w:top w:val="none" w:sz="0" w:space="0" w:color="auto"/>
                    <w:left w:val="none" w:sz="0" w:space="0" w:color="auto"/>
                    <w:bottom w:val="none" w:sz="0" w:space="0" w:color="auto"/>
                    <w:right w:val="none" w:sz="0" w:space="0" w:color="auto"/>
                  </w:divBdr>
                  <w:divsChild>
                    <w:div w:id="1541161096">
                      <w:marLeft w:val="0"/>
                      <w:marRight w:val="0"/>
                      <w:marTop w:val="0"/>
                      <w:marBottom w:val="0"/>
                      <w:divBdr>
                        <w:top w:val="none" w:sz="0" w:space="0" w:color="auto"/>
                        <w:left w:val="none" w:sz="0" w:space="0" w:color="auto"/>
                        <w:bottom w:val="none" w:sz="0" w:space="0" w:color="auto"/>
                        <w:right w:val="single" w:sz="6" w:space="12" w:color="EEDDCC"/>
                      </w:divBdr>
                      <w:divsChild>
                        <w:div w:id="116427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183457">
      <w:bodyDiv w:val="1"/>
      <w:marLeft w:val="0"/>
      <w:marRight w:val="0"/>
      <w:marTop w:val="0"/>
      <w:marBottom w:val="0"/>
      <w:divBdr>
        <w:top w:val="none" w:sz="0" w:space="0" w:color="auto"/>
        <w:left w:val="none" w:sz="0" w:space="0" w:color="auto"/>
        <w:bottom w:val="none" w:sz="0" w:space="0" w:color="auto"/>
        <w:right w:val="none" w:sz="0" w:space="0" w:color="auto"/>
      </w:divBdr>
      <w:divsChild>
        <w:div w:id="1722552036">
          <w:marLeft w:val="0"/>
          <w:marRight w:val="0"/>
          <w:marTop w:val="0"/>
          <w:marBottom w:val="0"/>
          <w:divBdr>
            <w:top w:val="none" w:sz="0" w:space="0" w:color="auto"/>
            <w:left w:val="none" w:sz="0" w:space="0" w:color="auto"/>
            <w:bottom w:val="none" w:sz="0" w:space="0" w:color="auto"/>
            <w:right w:val="none" w:sz="0" w:space="0" w:color="auto"/>
          </w:divBdr>
        </w:div>
      </w:divsChild>
    </w:div>
    <w:div w:id="1657416117">
      <w:bodyDiv w:val="1"/>
      <w:marLeft w:val="0"/>
      <w:marRight w:val="0"/>
      <w:marTop w:val="0"/>
      <w:marBottom w:val="0"/>
      <w:divBdr>
        <w:top w:val="none" w:sz="0" w:space="0" w:color="auto"/>
        <w:left w:val="none" w:sz="0" w:space="0" w:color="auto"/>
        <w:bottom w:val="none" w:sz="0" w:space="0" w:color="auto"/>
        <w:right w:val="none" w:sz="0" w:space="0" w:color="auto"/>
      </w:divBdr>
      <w:divsChild>
        <w:div w:id="1581021444">
          <w:marLeft w:val="0"/>
          <w:marRight w:val="0"/>
          <w:marTop w:val="0"/>
          <w:marBottom w:val="0"/>
          <w:divBdr>
            <w:top w:val="none" w:sz="0" w:space="0" w:color="auto"/>
            <w:left w:val="none" w:sz="0" w:space="0" w:color="auto"/>
            <w:bottom w:val="none" w:sz="0" w:space="0" w:color="auto"/>
            <w:right w:val="none" w:sz="0" w:space="0" w:color="auto"/>
          </w:divBdr>
          <w:divsChild>
            <w:div w:id="506484211">
              <w:marLeft w:val="0"/>
              <w:marRight w:val="0"/>
              <w:marTop w:val="0"/>
              <w:marBottom w:val="0"/>
              <w:divBdr>
                <w:top w:val="none" w:sz="0" w:space="0" w:color="auto"/>
                <w:left w:val="none" w:sz="0" w:space="0" w:color="auto"/>
                <w:bottom w:val="none" w:sz="0" w:space="0" w:color="auto"/>
                <w:right w:val="none" w:sz="0" w:space="0" w:color="auto"/>
              </w:divBdr>
              <w:divsChild>
                <w:div w:id="1863663674">
                  <w:marLeft w:val="0"/>
                  <w:marRight w:val="0"/>
                  <w:marTop w:val="0"/>
                  <w:marBottom w:val="0"/>
                  <w:divBdr>
                    <w:top w:val="none" w:sz="0" w:space="0" w:color="auto"/>
                    <w:left w:val="none" w:sz="0" w:space="0" w:color="auto"/>
                    <w:bottom w:val="none" w:sz="0" w:space="0" w:color="auto"/>
                    <w:right w:val="none" w:sz="0" w:space="0" w:color="auto"/>
                  </w:divBdr>
                  <w:divsChild>
                    <w:div w:id="232738761">
                      <w:marLeft w:val="0"/>
                      <w:marRight w:val="0"/>
                      <w:marTop w:val="0"/>
                      <w:marBottom w:val="0"/>
                      <w:divBdr>
                        <w:top w:val="none" w:sz="0" w:space="0" w:color="auto"/>
                        <w:left w:val="none" w:sz="0" w:space="0" w:color="auto"/>
                        <w:bottom w:val="none" w:sz="0" w:space="0" w:color="auto"/>
                        <w:right w:val="single" w:sz="6" w:space="12" w:color="EEDDCC"/>
                      </w:divBdr>
                      <w:divsChild>
                        <w:div w:id="61980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048315">
      <w:bodyDiv w:val="1"/>
      <w:marLeft w:val="0"/>
      <w:marRight w:val="0"/>
      <w:marTop w:val="0"/>
      <w:marBottom w:val="0"/>
      <w:divBdr>
        <w:top w:val="none" w:sz="0" w:space="0" w:color="auto"/>
        <w:left w:val="none" w:sz="0" w:space="0" w:color="auto"/>
        <w:bottom w:val="none" w:sz="0" w:space="0" w:color="auto"/>
        <w:right w:val="none" w:sz="0" w:space="0" w:color="auto"/>
      </w:divBdr>
      <w:divsChild>
        <w:div w:id="1663773140">
          <w:marLeft w:val="0"/>
          <w:marRight w:val="0"/>
          <w:marTop w:val="0"/>
          <w:marBottom w:val="0"/>
          <w:divBdr>
            <w:top w:val="none" w:sz="0" w:space="0" w:color="auto"/>
            <w:left w:val="none" w:sz="0" w:space="0" w:color="auto"/>
            <w:bottom w:val="none" w:sz="0" w:space="0" w:color="auto"/>
            <w:right w:val="none" w:sz="0" w:space="0" w:color="auto"/>
          </w:divBdr>
          <w:divsChild>
            <w:div w:id="197472005">
              <w:marLeft w:val="0"/>
              <w:marRight w:val="0"/>
              <w:marTop w:val="0"/>
              <w:marBottom w:val="0"/>
              <w:divBdr>
                <w:top w:val="none" w:sz="0" w:space="0" w:color="auto"/>
                <w:left w:val="none" w:sz="0" w:space="0" w:color="auto"/>
                <w:bottom w:val="none" w:sz="0" w:space="0" w:color="auto"/>
                <w:right w:val="none" w:sz="0" w:space="0" w:color="auto"/>
              </w:divBdr>
              <w:divsChild>
                <w:div w:id="380443343">
                  <w:marLeft w:val="0"/>
                  <w:marRight w:val="0"/>
                  <w:marTop w:val="0"/>
                  <w:marBottom w:val="0"/>
                  <w:divBdr>
                    <w:top w:val="none" w:sz="0" w:space="0" w:color="auto"/>
                    <w:left w:val="none" w:sz="0" w:space="0" w:color="auto"/>
                    <w:bottom w:val="none" w:sz="0" w:space="0" w:color="auto"/>
                    <w:right w:val="none" w:sz="0" w:space="0" w:color="auto"/>
                  </w:divBdr>
                  <w:divsChild>
                    <w:div w:id="609432220">
                      <w:marLeft w:val="0"/>
                      <w:marRight w:val="0"/>
                      <w:marTop w:val="0"/>
                      <w:marBottom w:val="0"/>
                      <w:divBdr>
                        <w:top w:val="none" w:sz="0" w:space="0" w:color="auto"/>
                        <w:left w:val="none" w:sz="0" w:space="0" w:color="auto"/>
                        <w:bottom w:val="none" w:sz="0" w:space="0" w:color="auto"/>
                        <w:right w:val="single" w:sz="6" w:space="12" w:color="EEDDCC"/>
                      </w:divBdr>
                      <w:divsChild>
                        <w:div w:id="163389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9584485">
      <w:bodyDiv w:val="1"/>
      <w:marLeft w:val="0"/>
      <w:marRight w:val="0"/>
      <w:marTop w:val="0"/>
      <w:marBottom w:val="0"/>
      <w:divBdr>
        <w:top w:val="none" w:sz="0" w:space="0" w:color="auto"/>
        <w:left w:val="none" w:sz="0" w:space="0" w:color="auto"/>
        <w:bottom w:val="none" w:sz="0" w:space="0" w:color="auto"/>
        <w:right w:val="none" w:sz="0" w:space="0" w:color="auto"/>
      </w:divBdr>
      <w:divsChild>
        <w:div w:id="1189953600">
          <w:marLeft w:val="0"/>
          <w:marRight w:val="0"/>
          <w:marTop w:val="0"/>
          <w:marBottom w:val="0"/>
          <w:divBdr>
            <w:top w:val="none" w:sz="0" w:space="0" w:color="auto"/>
            <w:left w:val="none" w:sz="0" w:space="0" w:color="auto"/>
            <w:bottom w:val="none" w:sz="0" w:space="0" w:color="auto"/>
            <w:right w:val="none" w:sz="0" w:space="0" w:color="auto"/>
          </w:divBdr>
          <w:divsChild>
            <w:div w:id="545335270">
              <w:marLeft w:val="0"/>
              <w:marRight w:val="0"/>
              <w:marTop w:val="0"/>
              <w:marBottom w:val="0"/>
              <w:divBdr>
                <w:top w:val="none" w:sz="0" w:space="0" w:color="auto"/>
                <w:left w:val="none" w:sz="0" w:space="0" w:color="auto"/>
                <w:bottom w:val="none" w:sz="0" w:space="0" w:color="auto"/>
                <w:right w:val="none" w:sz="0" w:space="0" w:color="auto"/>
              </w:divBdr>
              <w:divsChild>
                <w:div w:id="2518565">
                  <w:marLeft w:val="0"/>
                  <w:marRight w:val="0"/>
                  <w:marTop w:val="0"/>
                  <w:marBottom w:val="0"/>
                  <w:divBdr>
                    <w:top w:val="none" w:sz="0" w:space="0" w:color="auto"/>
                    <w:left w:val="none" w:sz="0" w:space="0" w:color="auto"/>
                    <w:bottom w:val="none" w:sz="0" w:space="0" w:color="auto"/>
                    <w:right w:val="none" w:sz="0" w:space="0" w:color="auto"/>
                  </w:divBdr>
                  <w:divsChild>
                    <w:div w:id="2118595057">
                      <w:marLeft w:val="0"/>
                      <w:marRight w:val="0"/>
                      <w:marTop w:val="0"/>
                      <w:marBottom w:val="0"/>
                      <w:divBdr>
                        <w:top w:val="none" w:sz="0" w:space="0" w:color="auto"/>
                        <w:left w:val="none" w:sz="0" w:space="0" w:color="auto"/>
                        <w:bottom w:val="none" w:sz="0" w:space="0" w:color="auto"/>
                        <w:right w:val="single" w:sz="6" w:space="12" w:color="EEDDCC"/>
                      </w:divBdr>
                      <w:divsChild>
                        <w:div w:id="204020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555767">
      <w:bodyDiv w:val="1"/>
      <w:marLeft w:val="0"/>
      <w:marRight w:val="0"/>
      <w:marTop w:val="0"/>
      <w:marBottom w:val="0"/>
      <w:divBdr>
        <w:top w:val="none" w:sz="0" w:space="0" w:color="auto"/>
        <w:left w:val="none" w:sz="0" w:space="0" w:color="auto"/>
        <w:bottom w:val="none" w:sz="0" w:space="0" w:color="auto"/>
        <w:right w:val="none" w:sz="0" w:space="0" w:color="auto"/>
      </w:divBdr>
      <w:divsChild>
        <w:div w:id="6641820">
          <w:marLeft w:val="720"/>
          <w:marRight w:val="720"/>
          <w:marTop w:val="0"/>
          <w:marBottom w:val="0"/>
          <w:divBdr>
            <w:top w:val="none" w:sz="0" w:space="0" w:color="auto"/>
            <w:left w:val="none" w:sz="0" w:space="0" w:color="auto"/>
            <w:bottom w:val="none" w:sz="0" w:space="0" w:color="auto"/>
            <w:right w:val="none" w:sz="0" w:space="0" w:color="auto"/>
          </w:divBdr>
          <w:divsChild>
            <w:div w:id="790320621">
              <w:marLeft w:val="0"/>
              <w:marRight w:val="0"/>
              <w:marTop w:val="0"/>
              <w:marBottom w:val="0"/>
              <w:divBdr>
                <w:top w:val="none" w:sz="0" w:space="0" w:color="auto"/>
                <w:left w:val="none" w:sz="0" w:space="0" w:color="auto"/>
                <w:bottom w:val="none" w:sz="0" w:space="0" w:color="auto"/>
                <w:right w:val="none" w:sz="0" w:space="0" w:color="auto"/>
              </w:divBdr>
              <w:divsChild>
                <w:div w:id="1520512004">
                  <w:marLeft w:val="0"/>
                  <w:marRight w:val="0"/>
                  <w:marTop w:val="0"/>
                  <w:marBottom w:val="300"/>
                  <w:divBdr>
                    <w:top w:val="none" w:sz="0" w:space="0" w:color="auto"/>
                    <w:left w:val="none" w:sz="0" w:space="0" w:color="auto"/>
                    <w:bottom w:val="dotted" w:sz="6" w:space="8" w:color="000033"/>
                    <w:right w:val="none" w:sz="0" w:space="0" w:color="auto"/>
                  </w:divBdr>
                  <w:divsChild>
                    <w:div w:id="848252335">
                      <w:marLeft w:val="0"/>
                      <w:marRight w:val="0"/>
                      <w:marTop w:val="0"/>
                      <w:marBottom w:val="0"/>
                      <w:divBdr>
                        <w:top w:val="none" w:sz="0" w:space="0" w:color="auto"/>
                        <w:left w:val="none" w:sz="0" w:space="0" w:color="auto"/>
                        <w:bottom w:val="none" w:sz="0" w:space="0" w:color="auto"/>
                        <w:right w:val="none" w:sz="0" w:space="0" w:color="auto"/>
                      </w:divBdr>
                      <w:divsChild>
                        <w:div w:id="75175051">
                          <w:marLeft w:val="0"/>
                          <w:marRight w:val="0"/>
                          <w:marTop w:val="0"/>
                          <w:marBottom w:val="0"/>
                          <w:divBdr>
                            <w:top w:val="none" w:sz="0" w:space="0" w:color="auto"/>
                            <w:left w:val="none" w:sz="0" w:space="0" w:color="auto"/>
                            <w:bottom w:val="none" w:sz="0" w:space="0" w:color="auto"/>
                            <w:right w:val="none" w:sz="0" w:space="0" w:color="auto"/>
                          </w:divBdr>
                          <w:divsChild>
                            <w:div w:id="1059327147">
                              <w:marLeft w:val="0"/>
                              <w:marRight w:val="0"/>
                              <w:marTop w:val="0"/>
                              <w:marBottom w:val="0"/>
                              <w:divBdr>
                                <w:top w:val="none" w:sz="0" w:space="0" w:color="auto"/>
                                <w:left w:val="none" w:sz="0" w:space="0" w:color="auto"/>
                                <w:bottom w:val="none" w:sz="0" w:space="0" w:color="auto"/>
                                <w:right w:val="none" w:sz="0" w:space="0" w:color="auto"/>
                              </w:divBdr>
                              <w:divsChild>
                                <w:div w:id="879317219">
                                  <w:marLeft w:val="0"/>
                                  <w:marRight w:val="0"/>
                                  <w:marTop w:val="0"/>
                                  <w:marBottom w:val="0"/>
                                  <w:divBdr>
                                    <w:top w:val="none" w:sz="0" w:space="0" w:color="auto"/>
                                    <w:left w:val="none" w:sz="0" w:space="0" w:color="auto"/>
                                    <w:bottom w:val="none" w:sz="0" w:space="0" w:color="auto"/>
                                    <w:right w:val="none" w:sz="0" w:space="0" w:color="auto"/>
                                  </w:divBdr>
                                  <w:divsChild>
                                    <w:div w:id="1468161846">
                                      <w:marLeft w:val="0"/>
                                      <w:marRight w:val="0"/>
                                      <w:marTop w:val="0"/>
                                      <w:marBottom w:val="0"/>
                                      <w:divBdr>
                                        <w:top w:val="none" w:sz="0" w:space="0" w:color="auto"/>
                                        <w:left w:val="none" w:sz="0" w:space="0" w:color="auto"/>
                                        <w:bottom w:val="none" w:sz="0" w:space="0" w:color="auto"/>
                                        <w:right w:val="none" w:sz="0" w:space="0" w:color="auto"/>
                                      </w:divBdr>
                                      <w:divsChild>
                                        <w:div w:id="2004968080">
                                          <w:marLeft w:val="0"/>
                                          <w:marRight w:val="0"/>
                                          <w:marTop w:val="0"/>
                                          <w:marBottom w:val="0"/>
                                          <w:divBdr>
                                            <w:top w:val="none" w:sz="0" w:space="0" w:color="auto"/>
                                            <w:left w:val="none" w:sz="0" w:space="0" w:color="auto"/>
                                            <w:bottom w:val="none" w:sz="0" w:space="0" w:color="auto"/>
                                            <w:right w:val="none" w:sz="0" w:space="0" w:color="auto"/>
                                          </w:divBdr>
                                          <w:divsChild>
                                            <w:div w:id="1058624497">
                                              <w:marLeft w:val="0"/>
                                              <w:marRight w:val="0"/>
                                              <w:marTop w:val="0"/>
                                              <w:marBottom w:val="0"/>
                                              <w:divBdr>
                                                <w:top w:val="none" w:sz="0" w:space="0" w:color="auto"/>
                                                <w:left w:val="none" w:sz="0" w:space="0" w:color="auto"/>
                                                <w:bottom w:val="none" w:sz="0" w:space="0" w:color="auto"/>
                                                <w:right w:val="none" w:sz="0" w:space="0" w:color="auto"/>
                                              </w:divBdr>
                                              <w:divsChild>
                                                <w:div w:id="1004239977">
                                                  <w:marLeft w:val="0"/>
                                                  <w:marRight w:val="0"/>
                                                  <w:marTop w:val="0"/>
                                                  <w:marBottom w:val="0"/>
                                                  <w:divBdr>
                                                    <w:top w:val="none" w:sz="0" w:space="0" w:color="auto"/>
                                                    <w:left w:val="none" w:sz="0" w:space="0" w:color="auto"/>
                                                    <w:bottom w:val="none" w:sz="0" w:space="0" w:color="auto"/>
                                                    <w:right w:val="none" w:sz="0" w:space="0" w:color="auto"/>
                                                  </w:divBdr>
                                                </w:div>
                                                <w:div w:id="114980649">
                                                  <w:marLeft w:val="0"/>
                                                  <w:marRight w:val="0"/>
                                                  <w:marTop w:val="0"/>
                                                  <w:marBottom w:val="0"/>
                                                  <w:divBdr>
                                                    <w:top w:val="none" w:sz="0" w:space="0" w:color="auto"/>
                                                    <w:left w:val="none" w:sz="0" w:space="0" w:color="auto"/>
                                                    <w:bottom w:val="none" w:sz="0" w:space="0" w:color="auto"/>
                                                    <w:right w:val="none" w:sz="0" w:space="0" w:color="auto"/>
                                                  </w:divBdr>
                                                </w:div>
                                                <w:div w:id="218631907">
                                                  <w:marLeft w:val="0"/>
                                                  <w:marRight w:val="0"/>
                                                  <w:marTop w:val="0"/>
                                                  <w:marBottom w:val="0"/>
                                                  <w:divBdr>
                                                    <w:top w:val="none" w:sz="0" w:space="0" w:color="auto"/>
                                                    <w:left w:val="none" w:sz="0" w:space="0" w:color="auto"/>
                                                    <w:bottom w:val="none" w:sz="0" w:space="0" w:color="auto"/>
                                                    <w:right w:val="none" w:sz="0" w:space="0" w:color="auto"/>
                                                  </w:divBdr>
                                                </w:div>
                                                <w:div w:id="591091244">
                                                  <w:marLeft w:val="0"/>
                                                  <w:marRight w:val="0"/>
                                                  <w:marTop w:val="0"/>
                                                  <w:marBottom w:val="0"/>
                                                  <w:divBdr>
                                                    <w:top w:val="none" w:sz="0" w:space="0" w:color="auto"/>
                                                    <w:left w:val="none" w:sz="0" w:space="0" w:color="auto"/>
                                                    <w:bottom w:val="none" w:sz="0" w:space="0" w:color="auto"/>
                                                    <w:right w:val="none" w:sz="0" w:space="0" w:color="auto"/>
                                                  </w:divBdr>
                                                </w:div>
                                                <w:div w:id="1968078246">
                                                  <w:marLeft w:val="0"/>
                                                  <w:marRight w:val="0"/>
                                                  <w:marTop w:val="0"/>
                                                  <w:marBottom w:val="0"/>
                                                  <w:divBdr>
                                                    <w:top w:val="none" w:sz="0" w:space="0" w:color="auto"/>
                                                    <w:left w:val="none" w:sz="0" w:space="0" w:color="auto"/>
                                                    <w:bottom w:val="none" w:sz="0" w:space="0" w:color="auto"/>
                                                    <w:right w:val="none" w:sz="0" w:space="0" w:color="auto"/>
                                                  </w:divBdr>
                                                </w:div>
                                                <w:div w:id="24410111">
                                                  <w:marLeft w:val="0"/>
                                                  <w:marRight w:val="0"/>
                                                  <w:marTop w:val="0"/>
                                                  <w:marBottom w:val="0"/>
                                                  <w:divBdr>
                                                    <w:top w:val="none" w:sz="0" w:space="0" w:color="auto"/>
                                                    <w:left w:val="none" w:sz="0" w:space="0" w:color="auto"/>
                                                    <w:bottom w:val="none" w:sz="0" w:space="0" w:color="auto"/>
                                                    <w:right w:val="none" w:sz="0" w:space="0" w:color="auto"/>
                                                  </w:divBdr>
                                                </w:div>
                                                <w:div w:id="748964481">
                                                  <w:marLeft w:val="0"/>
                                                  <w:marRight w:val="0"/>
                                                  <w:marTop w:val="0"/>
                                                  <w:marBottom w:val="0"/>
                                                  <w:divBdr>
                                                    <w:top w:val="none" w:sz="0" w:space="0" w:color="auto"/>
                                                    <w:left w:val="none" w:sz="0" w:space="0" w:color="auto"/>
                                                    <w:bottom w:val="none" w:sz="0" w:space="0" w:color="auto"/>
                                                    <w:right w:val="none" w:sz="0" w:space="0" w:color="auto"/>
                                                  </w:divBdr>
                                                </w:div>
                                                <w:div w:id="1507524679">
                                                  <w:marLeft w:val="0"/>
                                                  <w:marRight w:val="0"/>
                                                  <w:marTop w:val="0"/>
                                                  <w:marBottom w:val="0"/>
                                                  <w:divBdr>
                                                    <w:top w:val="none" w:sz="0" w:space="0" w:color="auto"/>
                                                    <w:left w:val="none" w:sz="0" w:space="0" w:color="auto"/>
                                                    <w:bottom w:val="none" w:sz="0" w:space="0" w:color="auto"/>
                                                    <w:right w:val="none" w:sz="0" w:space="0" w:color="auto"/>
                                                  </w:divBdr>
                                                </w:div>
                                                <w:div w:id="1034961306">
                                                  <w:marLeft w:val="0"/>
                                                  <w:marRight w:val="0"/>
                                                  <w:marTop w:val="0"/>
                                                  <w:marBottom w:val="0"/>
                                                  <w:divBdr>
                                                    <w:top w:val="none" w:sz="0" w:space="0" w:color="auto"/>
                                                    <w:left w:val="none" w:sz="0" w:space="0" w:color="auto"/>
                                                    <w:bottom w:val="none" w:sz="0" w:space="0" w:color="auto"/>
                                                    <w:right w:val="none" w:sz="0" w:space="0" w:color="auto"/>
                                                  </w:divBdr>
                                                </w:div>
                                                <w:div w:id="1307273874">
                                                  <w:marLeft w:val="0"/>
                                                  <w:marRight w:val="0"/>
                                                  <w:marTop w:val="0"/>
                                                  <w:marBottom w:val="0"/>
                                                  <w:divBdr>
                                                    <w:top w:val="none" w:sz="0" w:space="0" w:color="auto"/>
                                                    <w:left w:val="none" w:sz="0" w:space="0" w:color="auto"/>
                                                    <w:bottom w:val="none" w:sz="0" w:space="0" w:color="auto"/>
                                                    <w:right w:val="none" w:sz="0" w:space="0" w:color="auto"/>
                                                  </w:divBdr>
                                                </w:div>
                                                <w:div w:id="384112319">
                                                  <w:marLeft w:val="0"/>
                                                  <w:marRight w:val="0"/>
                                                  <w:marTop w:val="0"/>
                                                  <w:marBottom w:val="0"/>
                                                  <w:divBdr>
                                                    <w:top w:val="none" w:sz="0" w:space="0" w:color="auto"/>
                                                    <w:left w:val="none" w:sz="0" w:space="0" w:color="auto"/>
                                                    <w:bottom w:val="none" w:sz="0" w:space="0" w:color="auto"/>
                                                    <w:right w:val="none" w:sz="0" w:space="0" w:color="auto"/>
                                                  </w:divBdr>
                                                </w:div>
                                                <w:div w:id="892351394">
                                                  <w:marLeft w:val="0"/>
                                                  <w:marRight w:val="0"/>
                                                  <w:marTop w:val="0"/>
                                                  <w:marBottom w:val="0"/>
                                                  <w:divBdr>
                                                    <w:top w:val="none" w:sz="0" w:space="0" w:color="auto"/>
                                                    <w:left w:val="none" w:sz="0" w:space="0" w:color="auto"/>
                                                    <w:bottom w:val="none" w:sz="0" w:space="0" w:color="auto"/>
                                                    <w:right w:val="none" w:sz="0" w:space="0" w:color="auto"/>
                                                  </w:divBdr>
                                                </w:div>
                                                <w:div w:id="1791973686">
                                                  <w:marLeft w:val="0"/>
                                                  <w:marRight w:val="0"/>
                                                  <w:marTop w:val="0"/>
                                                  <w:marBottom w:val="0"/>
                                                  <w:divBdr>
                                                    <w:top w:val="none" w:sz="0" w:space="0" w:color="auto"/>
                                                    <w:left w:val="none" w:sz="0" w:space="0" w:color="auto"/>
                                                    <w:bottom w:val="none" w:sz="0" w:space="0" w:color="auto"/>
                                                    <w:right w:val="none" w:sz="0" w:space="0" w:color="auto"/>
                                                  </w:divBdr>
                                                </w:div>
                                                <w:div w:id="2101946225">
                                                  <w:marLeft w:val="0"/>
                                                  <w:marRight w:val="0"/>
                                                  <w:marTop w:val="0"/>
                                                  <w:marBottom w:val="0"/>
                                                  <w:divBdr>
                                                    <w:top w:val="none" w:sz="0" w:space="0" w:color="auto"/>
                                                    <w:left w:val="none" w:sz="0" w:space="0" w:color="auto"/>
                                                    <w:bottom w:val="none" w:sz="0" w:space="0" w:color="auto"/>
                                                    <w:right w:val="none" w:sz="0" w:space="0" w:color="auto"/>
                                                  </w:divBdr>
                                                </w:div>
                                                <w:div w:id="581764503">
                                                  <w:marLeft w:val="0"/>
                                                  <w:marRight w:val="0"/>
                                                  <w:marTop w:val="0"/>
                                                  <w:marBottom w:val="0"/>
                                                  <w:divBdr>
                                                    <w:top w:val="none" w:sz="0" w:space="0" w:color="auto"/>
                                                    <w:left w:val="none" w:sz="0" w:space="0" w:color="auto"/>
                                                    <w:bottom w:val="none" w:sz="0" w:space="0" w:color="auto"/>
                                                    <w:right w:val="none" w:sz="0" w:space="0" w:color="auto"/>
                                                  </w:divBdr>
                                                </w:div>
                                                <w:div w:id="2059550272">
                                                  <w:marLeft w:val="0"/>
                                                  <w:marRight w:val="0"/>
                                                  <w:marTop w:val="0"/>
                                                  <w:marBottom w:val="0"/>
                                                  <w:divBdr>
                                                    <w:top w:val="none" w:sz="0" w:space="0" w:color="auto"/>
                                                    <w:left w:val="none" w:sz="0" w:space="0" w:color="auto"/>
                                                    <w:bottom w:val="none" w:sz="0" w:space="0" w:color="auto"/>
                                                    <w:right w:val="none" w:sz="0" w:space="0" w:color="auto"/>
                                                  </w:divBdr>
                                                </w:div>
                                                <w:div w:id="632559950">
                                                  <w:marLeft w:val="0"/>
                                                  <w:marRight w:val="0"/>
                                                  <w:marTop w:val="0"/>
                                                  <w:marBottom w:val="0"/>
                                                  <w:divBdr>
                                                    <w:top w:val="none" w:sz="0" w:space="0" w:color="auto"/>
                                                    <w:left w:val="none" w:sz="0" w:space="0" w:color="auto"/>
                                                    <w:bottom w:val="none" w:sz="0" w:space="0" w:color="auto"/>
                                                    <w:right w:val="none" w:sz="0" w:space="0" w:color="auto"/>
                                                  </w:divBdr>
                                                </w:div>
                                                <w:div w:id="1412972732">
                                                  <w:marLeft w:val="0"/>
                                                  <w:marRight w:val="0"/>
                                                  <w:marTop w:val="0"/>
                                                  <w:marBottom w:val="0"/>
                                                  <w:divBdr>
                                                    <w:top w:val="none" w:sz="0" w:space="0" w:color="auto"/>
                                                    <w:left w:val="none" w:sz="0" w:space="0" w:color="auto"/>
                                                    <w:bottom w:val="none" w:sz="0" w:space="0" w:color="auto"/>
                                                    <w:right w:val="none" w:sz="0" w:space="0" w:color="auto"/>
                                                  </w:divBdr>
                                                </w:div>
                                                <w:div w:id="1999461811">
                                                  <w:marLeft w:val="0"/>
                                                  <w:marRight w:val="0"/>
                                                  <w:marTop w:val="0"/>
                                                  <w:marBottom w:val="0"/>
                                                  <w:divBdr>
                                                    <w:top w:val="none" w:sz="0" w:space="0" w:color="auto"/>
                                                    <w:left w:val="none" w:sz="0" w:space="0" w:color="auto"/>
                                                    <w:bottom w:val="none" w:sz="0" w:space="0" w:color="auto"/>
                                                    <w:right w:val="none" w:sz="0" w:space="0" w:color="auto"/>
                                                  </w:divBdr>
                                                </w:div>
                                                <w:div w:id="882598283">
                                                  <w:marLeft w:val="0"/>
                                                  <w:marRight w:val="0"/>
                                                  <w:marTop w:val="0"/>
                                                  <w:marBottom w:val="0"/>
                                                  <w:divBdr>
                                                    <w:top w:val="none" w:sz="0" w:space="0" w:color="auto"/>
                                                    <w:left w:val="none" w:sz="0" w:space="0" w:color="auto"/>
                                                    <w:bottom w:val="none" w:sz="0" w:space="0" w:color="auto"/>
                                                    <w:right w:val="none" w:sz="0" w:space="0" w:color="auto"/>
                                                  </w:divBdr>
                                                </w:div>
                                                <w:div w:id="657268207">
                                                  <w:marLeft w:val="0"/>
                                                  <w:marRight w:val="0"/>
                                                  <w:marTop w:val="0"/>
                                                  <w:marBottom w:val="0"/>
                                                  <w:divBdr>
                                                    <w:top w:val="none" w:sz="0" w:space="0" w:color="auto"/>
                                                    <w:left w:val="none" w:sz="0" w:space="0" w:color="auto"/>
                                                    <w:bottom w:val="none" w:sz="0" w:space="0" w:color="auto"/>
                                                    <w:right w:val="none" w:sz="0" w:space="0" w:color="auto"/>
                                                  </w:divBdr>
                                                </w:div>
                                                <w:div w:id="193347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0B69B-9EE8-E64F-B694-4904175CB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1845</Words>
  <Characters>10519</Characters>
  <Application>Microsoft Macintosh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RESUME EDS DU 17/12/2005</vt:lpstr>
    </vt:vector>
  </TitlesOfParts>
  <Company/>
  <LinksUpToDate>false</LinksUpToDate>
  <CharactersWithSpaces>12340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EDS DU 17/12/2005</dc:title>
  <dc:subject/>
  <dc:creator>John</dc:creator>
  <cp:keywords/>
  <dc:description/>
  <cp:lastModifiedBy>x</cp:lastModifiedBy>
  <cp:revision>10</cp:revision>
  <cp:lastPrinted>2006-03-31T14:34:00Z</cp:lastPrinted>
  <dcterms:created xsi:type="dcterms:W3CDTF">2015-11-09T07:56:00Z</dcterms:created>
  <dcterms:modified xsi:type="dcterms:W3CDTF">2015-11-09T12:28:00Z</dcterms:modified>
</cp:coreProperties>
</file>