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57FA4" w14:textId="77777777" w:rsidR="00C67B78" w:rsidRPr="00BD0699" w:rsidRDefault="00C67B78" w:rsidP="00C67B78">
      <w:pPr>
        <w:rPr>
          <w:rFonts w:ascii="Century Gothic" w:hAnsi="Century Gothic"/>
          <w:sz w:val="36"/>
          <w:szCs w:val="36"/>
          <w:lang w:val="fr-FR"/>
        </w:rPr>
      </w:pPr>
      <w:r w:rsidRPr="00BD0699">
        <w:rPr>
          <w:rFonts w:ascii="Century Gothic" w:hAnsi="Century Gothic"/>
          <w:sz w:val="36"/>
          <w:szCs w:val="36"/>
          <w:lang w:val="fr-FR"/>
        </w:rPr>
        <w:t>10. L’importance de la gestion chrétienne de la vie</w:t>
      </w:r>
    </w:p>
    <w:p w14:paraId="779EA817" w14:textId="77777777" w:rsidR="00C67B78" w:rsidRPr="00BD0699" w:rsidRDefault="00C67B78" w:rsidP="00C67B78">
      <w:pPr>
        <w:rPr>
          <w:rFonts w:ascii="Century Gothic" w:hAnsi="Century Gothic"/>
          <w:sz w:val="10"/>
          <w:szCs w:val="10"/>
          <w:lang w:val="fr-FR"/>
        </w:rPr>
      </w:pPr>
    </w:p>
    <w:p w14:paraId="1CA381AE" w14:textId="77777777" w:rsidR="00C67B78" w:rsidRPr="00BD0699" w:rsidRDefault="00C67B78" w:rsidP="00C67B78">
      <w:pPr>
        <w:rPr>
          <w:rFonts w:ascii="Century Gothic" w:hAnsi="Century Gothic"/>
          <w:sz w:val="22"/>
          <w:szCs w:val="22"/>
          <w:lang w:val="fr-FR"/>
        </w:rPr>
      </w:pPr>
      <w:r w:rsidRPr="00BD0699">
        <w:rPr>
          <w:rFonts w:ascii="Century Gothic" w:hAnsi="Century Gothic"/>
          <w:sz w:val="22"/>
          <w:szCs w:val="22"/>
          <w:lang w:val="fr-FR"/>
        </w:rPr>
        <w:t xml:space="preserve">Nous approchons les </w:t>
      </w:r>
      <w:r w:rsidR="007138AE" w:rsidRPr="00BD0699">
        <w:rPr>
          <w:rFonts w:ascii="Century Gothic" w:hAnsi="Century Gothic"/>
          <w:sz w:val="22"/>
          <w:szCs w:val="22"/>
          <w:lang w:val="fr-FR"/>
        </w:rPr>
        <w:t>dernières leçons sur la gestion</w:t>
      </w:r>
      <w:r w:rsidRPr="00BD0699">
        <w:rPr>
          <w:rFonts w:ascii="Century Gothic" w:hAnsi="Century Gothic"/>
          <w:sz w:val="22"/>
          <w:szCs w:val="22"/>
          <w:lang w:val="fr-FR"/>
        </w:rPr>
        <w:t xml:space="preserve"> chrétienne de la vie. C’est peut-être un bon moment pour une récapitulation…</w:t>
      </w:r>
    </w:p>
    <w:p w14:paraId="47B2A57C" w14:textId="77777777" w:rsidR="007138AE" w:rsidRPr="00BD0699" w:rsidRDefault="007138AE" w:rsidP="007138AE">
      <w:pPr>
        <w:rPr>
          <w:rFonts w:ascii="Century Gothic" w:hAnsi="Century Gothic"/>
          <w:spacing w:val="-2"/>
          <w:sz w:val="22"/>
          <w:szCs w:val="22"/>
          <w:lang w:val="fr-FR"/>
        </w:rPr>
      </w:pPr>
      <w:r w:rsidRPr="00BD0699">
        <w:rPr>
          <w:rFonts w:ascii="Century Gothic" w:hAnsi="Century Gothic"/>
          <w:sz w:val="22"/>
          <w:szCs w:val="22"/>
          <w:lang w:val="fr-FR"/>
        </w:rPr>
        <w:t xml:space="preserve">Dans l’introduction de ce trimestre nous avons vu que </w:t>
      </w:r>
      <w:r w:rsidRPr="00BD0699">
        <w:rPr>
          <w:rFonts w:ascii="Century Gothic" w:hAnsi="Century Gothic"/>
          <w:spacing w:val="-2"/>
          <w:sz w:val="22"/>
          <w:szCs w:val="22"/>
          <w:lang w:val="fr-FR"/>
        </w:rPr>
        <w:t>la gestion chrétienne de la vie concerne notre (co)responsabilité pour faire de ce mon</w:t>
      </w:r>
      <w:r w:rsidRPr="00BD0699">
        <w:rPr>
          <w:rFonts w:ascii="Century Gothic" w:hAnsi="Century Gothic"/>
          <w:spacing w:val="-2"/>
          <w:sz w:val="22"/>
          <w:szCs w:val="22"/>
          <w:lang w:val="fr-FR"/>
        </w:rPr>
        <w:softHyphen/>
        <w:t>de et de cette vie quelque chose de bien pour nous-mêmes et pour les autres, en utilisant positive</w:t>
      </w:r>
      <w:r w:rsidRPr="00BD0699">
        <w:rPr>
          <w:rFonts w:ascii="Century Gothic" w:hAnsi="Century Gothic"/>
          <w:spacing w:val="-2"/>
          <w:sz w:val="22"/>
          <w:szCs w:val="22"/>
          <w:lang w:val="fr-FR"/>
        </w:rPr>
        <w:softHyphen/>
        <w:t>ment tout ce que Dieu a mis à notre disposition. C’est bien un fil rouge important dans toute la Bible.</w:t>
      </w:r>
    </w:p>
    <w:p w14:paraId="2B836582" w14:textId="77777777" w:rsidR="007138AE" w:rsidRPr="00BD0699" w:rsidRDefault="007138AE" w:rsidP="00C67B78">
      <w:pPr>
        <w:rPr>
          <w:rFonts w:ascii="Century Gothic" w:hAnsi="Century Gothic"/>
          <w:sz w:val="4"/>
          <w:szCs w:val="4"/>
          <w:lang w:val="fr-FR"/>
        </w:rPr>
      </w:pPr>
    </w:p>
    <w:p w14:paraId="6AD9EF6F" w14:textId="77777777" w:rsidR="00C67B78" w:rsidRPr="00BD0699" w:rsidRDefault="00C67B78" w:rsidP="00C67B78">
      <w:pPr>
        <w:rPr>
          <w:rFonts w:ascii="Century Gothic" w:hAnsi="Century Gothic"/>
          <w:sz w:val="8"/>
          <w:szCs w:val="8"/>
          <w:lang w:val="fr-FR"/>
        </w:rPr>
      </w:pPr>
    </w:p>
    <w:p w14:paraId="45C372E7" w14:textId="77777777" w:rsidR="00C67B78" w:rsidRPr="00BD0699" w:rsidRDefault="00C67B78" w:rsidP="00C67B7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761BF23D" w14:textId="77777777" w:rsidR="00C67B78" w:rsidRPr="00BD0699" w:rsidRDefault="007138AE" w:rsidP="00C67B7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2"/>
          <w:szCs w:val="22"/>
          <w:lang w:val="fr-FR"/>
        </w:rPr>
      </w:pPr>
      <w:r w:rsidRPr="00BD0699">
        <w:rPr>
          <w:rFonts w:ascii="Century Gothic" w:hAnsi="Century Gothic"/>
          <w:color w:val="C00000"/>
          <w:sz w:val="22"/>
          <w:szCs w:val="22"/>
          <w:lang w:val="fr-FR"/>
        </w:rPr>
        <w:t>Faites un tour de table pour partager ce qui vous est resté au sujet de la gestion chrétienne de la vie. Qu’avez-vous appris ou (re)découvert ? Qu’est-ce qui vous pose encore problème ?</w:t>
      </w:r>
    </w:p>
    <w:p w14:paraId="292904B3" w14:textId="77777777" w:rsidR="00EC73CB" w:rsidRPr="00BD0699" w:rsidRDefault="00F34159">
      <w:pPr>
        <w:rPr>
          <w:sz w:val="8"/>
          <w:szCs w:val="8"/>
          <w:lang w:val="fr-FR"/>
        </w:rPr>
      </w:pPr>
    </w:p>
    <w:p w14:paraId="25A6084B" w14:textId="77777777" w:rsidR="007138AE" w:rsidRPr="00BD0699" w:rsidRDefault="007138AE" w:rsidP="007138AE">
      <w:pPr>
        <w:shd w:val="clear" w:color="auto" w:fill="D9D9D9" w:themeFill="background1" w:themeFillShade="D9"/>
        <w:rPr>
          <w:rFonts w:ascii="Century Gothic" w:hAnsi="Century Gothic"/>
          <w:b/>
          <w:lang w:val="fr-FR"/>
        </w:rPr>
      </w:pPr>
      <w:r w:rsidRPr="00BD0699">
        <w:rPr>
          <w:rFonts w:ascii="Century Gothic" w:hAnsi="Century Gothic"/>
          <w:b/>
          <w:lang w:val="fr-FR"/>
        </w:rPr>
        <w:t>Le récit de la création</w:t>
      </w:r>
    </w:p>
    <w:p w14:paraId="6D98E0BD" w14:textId="77777777" w:rsidR="0024576F" w:rsidRPr="00BD0699" w:rsidRDefault="0024576F" w:rsidP="0024576F">
      <w:pPr>
        <w:rPr>
          <w:rFonts w:ascii="Century Gothic" w:hAnsi="Century Gothic"/>
          <w:color w:val="000000" w:themeColor="text1"/>
          <w:spacing w:val="-6"/>
          <w:sz w:val="22"/>
          <w:szCs w:val="22"/>
          <w:lang w:val="fr-FR"/>
        </w:rPr>
      </w:pPr>
      <w:r w:rsidRPr="00BD0699">
        <w:rPr>
          <w:rFonts w:ascii="Century Gothic" w:hAnsi="Century Gothic"/>
          <w:color w:val="2E74B5" w:themeColor="accent5" w:themeShade="BF"/>
          <w:spacing w:val="-4"/>
          <w:sz w:val="22"/>
          <w:szCs w:val="22"/>
          <w:lang w:val="fr-FR"/>
        </w:rPr>
        <w:t xml:space="preserve">“qu'il domine sur les poissons de la mer, sur les oiseaux du ciel, sur le bétail, sur toute la terre…” </w:t>
      </w:r>
      <w:r w:rsidRPr="00BD0699">
        <w:rPr>
          <w:rFonts w:ascii="Century Gothic" w:hAnsi="Century Gothic"/>
          <w:color w:val="000000" w:themeColor="text1"/>
          <w:spacing w:val="-4"/>
          <w:sz w:val="22"/>
          <w:szCs w:val="22"/>
          <w:lang w:val="fr-FR"/>
        </w:rPr>
        <w:t xml:space="preserve">Gen 1:26 </w:t>
      </w:r>
      <w:r w:rsidRPr="00BD0699">
        <w:rPr>
          <w:rFonts w:ascii="Century Gothic" w:hAnsi="Century Gothic"/>
          <w:color w:val="4472C4" w:themeColor="accent1"/>
          <w:spacing w:val="-6"/>
          <w:sz w:val="22"/>
          <w:szCs w:val="22"/>
          <w:lang w:val="fr-FR"/>
        </w:rPr>
        <w:t xml:space="preserve">“L'Éternel Dieu prit l'homme, et le plaça dans le jardin d'Éden pour le cultiver et pour le garder” - </w:t>
      </w:r>
      <w:r w:rsidRPr="00BD0699">
        <w:rPr>
          <w:rFonts w:ascii="Century Gothic" w:hAnsi="Century Gothic"/>
          <w:color w:val="000000" w:themeColor="text1"/>
          <w:spacing w:val="-6"/>
          <w:sz w:val="22"/>
          <w:szCs w:val="22"/>
          <w:lang w:val="fr-FR"/>
        </w:rPr>
        <w:t>Gen 2:15</w:t>
      </w:r>
    </w:p>
    <w:p w14:paraId="1CF2950B" w14:textId="77777777" w:rsidR="0024576F" w:rsidRPr="00BD0699" w:rsidRDefault="0024576F" w:rsidP="0024576F">
      <w:pPr>
        <w:rPr>
          <w:rFonts w:ascii="Century Gothic" w:hAnsi="Century Gothic"/>
          <w:color w:val="000000" w:themeColor="text1"/>
          <w:spacing w:val="-6"/>
          <w:sz w:val="22"/>
          <w:szCs w:val="22"/>
          <w:lang w:val="fr-FR"/>
        </w:rPr>
      </w:pPr>
      <w:r w:rsidRPr="00BD0699">
        <w:rPr>
          <w:rFonts w:ascii="Century Gothic" w:hAnsi="Century Gothic"/>
          <w:color w:val="000000" w:themeColor="text1"/>
          <w:spacing w:val="-6"/>
          <w:sz w:val="22"/>
          <w:szCs w:val="22"/>
          <w:lang w:val="fr-FR"/>
        </w:rPr>
        <w:t>C’est bien ici que nous trouvons les principes de base (voir étude n° 2) :</w:t>
      </w:r>
    </w:p>
    <w:p w14:paraId="214C8D81" w14:textId="77777777" w:rsidR="0024576F" w:rsidRPr="00BD0699" w:rsidRDefault="0024576F" w:rsidP="0024576F">
      <w:pPr>
        <w:pStyle w:val="Lijstalinea"/>
        <w:numPr>
          <w:ilvl w:val="0"/>
          <w:numId w:val="1"/>
        </w:numPr>
        <w:rPr>
          <w:rFonts w:ascii="Century Gothic" w:hAnsi="Century Gothic"/>
          <w:color w:val="000000" w:themeColor="text1"/>
          <w:spacing w:val="-8"/>
          <w:sz w:val="22"/>
          <w:szCs w:val="22"/>
          <w:lang w:val="fr-FR"/>
        </w:rPr>
      </w:pPr>
      <w:r w:rsidRPr="00BD0699">
        <w:rPr>
          <w:rFonts w:ascii="Century Gothic" w:hAnsi="Century Gothic"/>
          <w:color w:val="000000" w:themeColor="text1"/>
          <w:spacing w:val="-8"/>
          <w:sz w:val="22"/>
          <w:szCs w:val="22"/>
          <w:lang w:val="fr-FR"/>
        </w:rPr>
        <w:t xml:space="preserve">Un monde ‘bon’ </w:t>
      </w:r>
      <w:r w:rsidRPr="002253EA">
        <w:rPr>
          <w:rFonts w:ascii="Century Gothic" w:hAnsi="Century Gothic"/>
          <w:color w:val="000000" w:themeColor="text1"/>
          <w:spacing w:val="-8"/>
          <w:sz w:val="22"/>
          <w:szCs w:val="22"/>
          <w:lang w:val="fr-FR"/>
        </w:rPr>
        <w:t>(TOV</w:t>
      </w:r>
      <w:r w:rsidR="004E2D95" w:rsidRPr="002253EA">
        <w:rPr>
          <w:rFonts w:ascii="Century Gothic" w:hAnsi="Century Gothic"/>
          <w:color w:val="000000" w:themeColor="text1"/>
          <w:spacing w:val="-8"/>
          <w:sz w:val="22"/>
          <w:szCs w:val="22"/>
          <w:lang w:val="fr-FR"/>
        </w:rPr>
        <w:t>)</w:t>
      </w:r>
      <w:r w:rsidRPr="00BD0699">
        <w:rPr>
          <w:rFonts w:ascii="Century Gothic" w:hAnsi="Century Gothic"/>
          <w:color w:val="000000" w:themeColor="text1"/>
          <w:spacing w:val="-8"/>
          <w:sz w:val="22"/>
          <w:szCs w:val="22"/>
          <w:lang w:val="fr-FR"/>
        </w:rPr>
        <w:t xml:space="preserve"> est créé comme ‘maison’ pour l’homme ; ce monde est caractérisé par l’harmo</w:t>
      </w:r>
      <w:r w:rsidRPr="00BD0699">
        <w:rPr>
          <w:rFonts w:ascii="Century Gothic" w:hAnsi="Century Gothic"/>
          <w:color w:val="000000" w:themeColor="text1"/>
          <w:spacing w:val="-8"/>
          <w:sz w:val="22"/>
          <w:szCs w:val="22"/>
          <w:lang w:val="fr-FR"/>
        </w:rPr>
        <w:softHyphen/>
        <w:t>nie (homme – Dieu / les hommes entre eux / l’homme face à lui-même / l’homme vis-à-vis du monde</w:t>
      </w:r>
      <w:r w:rsidR="004E2D95" w:rsidRPr="002253EA">
        <w:rPr>
          <w:rFonts w:ascii="Century Gothic" w:hAnsi="Century Gothic"/>
          <w:color w:val="000000" w:themeColor="text1"/>
          <w:spacing w:val="-8"/>
          <w:sz w:val="22"/>
          <w:szCs w:val="22"/>
          <w:lang w:val="fr-FR"/>
        </w:rPr>
        <w:t>)</w:t>
      </w:r>
      <w:r w:rsidRPr="002253EA">
        <w:rPr>
          <w:rFonts w:ascii="Century Gothic" w:hAnsi="Century Gothic"/>
          <w:color w:val="000000" w:themeColor="text1"/>
          <w:spacing w:val="-8"/>
          <w:sz w:val="22"/>
          <w:szCs w:val="22"/>
          <w:lang w:val="fr-FR"/>
        </w:rPr>
        <w:t>.</w:t>
      </w:r>
    </w:p>
    <w:p w14:paraId="10DD64C9" w14:textId="77777777" w:rsidR="0024576F" w:rsidRPr="00BD0699" w:rsidRDefault="0024576F" w:rsidP="0024576F">
      <w:pPr>
        <w:pStyle w:val="Lijstalinea"/>
        <w:numPr>
          <w:ilvl w:val="0"/>
          <w:numId w:val="1"/>
        </w:numPr>
        <w:rPr>
          <w:rFonts w:ascii="Century Gothic" w:hAnsi="Century Gothic"/>
          <w:color w:val="000000" w:themeColor="text1"/>
          <w:spacing w:val="-8"/>
          <w:sz w:val="22"/>
          <w:szCs w:val="22"/>
          <w:lang w:val="fr-FR"/>
        </w:rPr>
      </w:pPr>
      <w:r w:rsidRPr="00BD0699">
        <w:rPr>
          <w:rFonts w:ascii="Century Gothic" w:hAnsi="Century Gothic"/>
          <w:color w:val="000000" w:themeColor="text1"/>
          <w:spacing w:val="-8"/>
          <w:sz w:val="22"/>
          <w:szCs w:val="22"/>
          <w:lang w:val="fr-FR"/>
        </w:rPr>
        <w:t>Dieu a confiance en l’homme, et lui confie une responsabilité : il doit dominer (= gouverner), travailler et garder la terre…</w:t>
      </w:r>
    </w:p>
    <w:p w14:paraId="18701B1C" w14:textId="77777777" w:rsidR="0024576F" w:rsidRPr="00BD0699" w:rsidRDefault="0024576F" w:rsidP="00E960A6">
      <w:pPr>
        <w:pStyle w:val="Lijstalinea"/>
        <w:numPr>
          <w:ilvl w:val="0"/>
          <w:numId w:val="1"/>
        </w:numPr>
        <w:spacing w:after="120"/>
        <w:ind w:left="357" w:hanging="357"/>
        <w:contextualSpacing w:val="0"/>
        <w:rPr>
          <w:rFonts w:ascii="Century Gothic" w:hAnsi="Century Gothic"/>
          <w:color w:val="000000" w:themeColor="text1"/>
          <w:spacing w:val="-4"/>
          <w:sz w:val="22"/>
          <w:szCs w:val="22"/>
          <w:lang w:val="fr-FR"/>
        </w:rPr>
      </w:pPr>
      <w:r w:rsidRPr="00BD0699">
        <w:rPr>
          <w:rFonts w:ascii="Century Gothic" w:hAnsi="Century Gothic"/>
          <w:color w:val="000000" w:themeColor="text1"/>
          <w:spacing w:val="-6"/>
          <w:sz w:val="22"/>
          <w:szCs w:val="22"/>
          <w:lang w:val="fr-FR"/>
        </w:rPr>
        <w:t>Cela ne peut se faire que si l’homme choisit pour le bien (cfr. l’arbre dans le jardin), sans que la convoi</w:t>
      </w:r>
      <w:r w:rsidR="00E960A6" w:rsidRPr="00BD0699">
        <w:rPr>
          <w:rFonts w:ascii="Century Gothic" w:hAnsi="Century Gothic"/>
          <w:color w:val="000000" w:themeColor="text1"/>
          <w:spacing w:val="-6"/>
          <w:sz w:val="22"/>
          <w:szCs w:val="22"/>
          <w:lang w:val="fr-FR"/>
        </w:rPr>
        <w:softHyphen/>
      </w:r>
      <w:r w:rsidRPr="00BD0699">
        <w:rPr>
          <w:rFonts w:ascii="Century Gothic" w:hAnsi="Century Gothic"/>
          <w:color w:val="000000" w:themeColor="text1"/>
          <w:spacing w:val="-6"/>
          <w:sz w:val="22"/>
          <w:szCs w:val="22"/>
          <w:lang w:val="fr-FR"/>
        </w:rPr>
        <w:t>tise</w:t>
      </w:r>
      <w:r w:rsidRPr="00BD0699">
        <w:rPr>
          <w:rFonts w:ascii="Century Gothic" w:hAnsi="Century Gothic"/>
          <w:color w:val="000000" w:themeColor="text1"/>
          <w:spacing w:val="-4"/>
          <w:sz w:val="22"/>
          <w:szCs w:val="22"/>
          <w:lang w:val="fr-FR"/>
        </w:rPr>
        <w:t xml:space="preserve"> prenne le dessus, sans trop vouloir pour soi-même… Une saine attitude de vie implique que l’on jouisse (</w:t>
      </w:r>
      <w:r w:rsidR="002253EA">
        <w:rPr>
          <w:rFonts w:ascii="Century Gothic" w:hAnsi="Century Gothic"/>
          <w:color w:val="000000" w:themeColor="text1"/>
          <w:spacing w:val="-4"/>
          <w:sz w:val="22"/>
          <w:szCs w:val="22"/>
          <w:lang w:val="fr-FR"/>
        </w:rPr>
        <w:t xml:space="preserve">eh bien oui ! - </w:t>
      </w:r>
      <w:r w:rsidRPr="00BD0699">
        <w:rPr>
          <w:rFonts w:ascii="Century Gothic" w:hAnsi="Century Gothic"/>
          <w:color w:val="000000" w:themeColor="text1"/>
          <w:spacing w:val="-4"/>
          <w:sz w:val="22"/>
          <w:szCs w:val="22"/>
          <w:lang w:val="fr-FR"/>
        </w:rPr>
        <w:t>« tu pourras manger de tous les arbres… </w:t>
      </w:r>
      <w:r w:rsidRPr="002253EA">
        <w:rPr>
          <w:rFonts w:ascii="Century Gothic" w:hAnsi="Century Gothic"/>
          <w:color w:val="000000" w:themeColor="text1"/>
          <w:spacing w:val="-4"/>
          <w:sz w:val="22"/>
          <w:szCs w:val="22"/>
          <w:lang w:val="fr-FR"/>
        </w:rPr>
        <w:t>»</w:t>
      </w:r>
      <w:r w:rsidR="004E2D95" w:rsidRPr="002253EA">
        <w:rPr>
          <w:rFonts w:ascii="Century Gothic" w:hAnsi="Century Gothic"/>
          <w:color w:val="000000" w:themeColor="text1"/>
          <w:spacing w:val="-4"/>
          <w:sz w:val="22"/>
          <w:szCs w:val="22"/>
          <w:lang w:val="fr-FR"/>
        </w:rPr>
        <w:t>)</w:t>
      </w:r>
      <w:r w:rsidRPr="002253EA">
        <w:rPr>
          <w:rFonts w:ascii="Century Gothic" w:hAnsi="Century Gothic"/>
          <w:color w:val="000000" w:themeColor="text1"/>
          <w:spacing w:val="-4"/>
          <w:sz w:val="22"/>
          <w:szCs w:val="22"/>
          <w:lang w:val="fr-FR"/>
        </w:rPr>
        <w:t>,</w:t>
      </w:r>
      <w:r w:rsidRPr="00BD0699">
        <w:rPr>
          <w:rFonts w:ascii="Century Gothic" w:hAnsi="Century Gothic"/>
          <w:color w:val="000000" w:themeColor="text1"/>
          <w:spacing w:val="-4"/>
          <w:sz w:val="22"/>
          <w:szCs w:val="22"/>
          <w:lang w:val="fr-FR"/>
        </w:rPr>
        <w:t xml:space="preserve"> mais aussi que l’on arrive à dire non. ‘Garder’ n’est possible que dans la mesure où l’on est capable d’écouter (en hébreu il y a un jeu de mots entre SHAMA – écouter et SHAMAR – garder). Cette interaction entre Dieu et l’humain sera </w:t>
      </w:r>
      <w:r w:rsidR="00E960A6" w:rsidRPr="00BD0699">
        <w:rPr>
          <w:rFonts w:ascii="Century Gothic" w:hAnsi="Century Gothic"/>
          <w:color w:val="000000" w:themeColor="text1"/>
          <w:spacing w:val="-4"/>
          <w:sz w:val="22"/>
          <w:szCs w:val="22"/>
          <w:lang w:val="fr-FR"/>
        </w:rPr>
        <w:t>appelée ‘ALLIANCE’ dans la Bible.</w:t>
      </w:r>
    </w:p>
    <w:p w14:paraId="1FCCBB78" w14:textId="77777777" w:rsidR="00E960A6" w:rsidRPr="00BD0699" w:rsidRDefault="00E960A6" w:rsidP="00E960A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0C40AA36" w14:textId="77777777" w:rsidR="00E960A6" w:rsidRPr="00BD0699" w:rsidRDefault="00E960A6" w:rsidP="00E960A6">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2"/>
          <w:szCs w:val="22"/>
          <w:lang w:val="fr-FR"/>
        </w:rPr>
      </w:pPr>
      <w:r w:rsidRPr="00BD0699">
        <w:rPr>
          <w:rFonts w:ascii="Century Gothic" w:hAnsi="Century Gothic"/>
          <w:color w:val="C00000"/>
          <w:sz w:val="22"/>
          <w:szCs w:val="22"/>
          <w:lang w:val="fr-FR"/>
        </w:rPr>
        <w:t>Quelles sont pour vous les indications les plus importantes que le récit de la Genèse nous présente ? En quoi réussissons-nous, et en quoi échouons-nous magistralement ?</w:t>
      </w:r>
    </w:p>
    <w:p w14:paraId="27CE9543" w14:textId="77777777" w:rsidR="007138AE" w:rsidRPr="00BD0699" w:rsidRDefault="007138AE">
      <w:pPr>
        <w:rPr>
          <w:color w:val="2E74B5" w:themeColor="accent5" w:themeShade="BF"/>
          <w:sz w:val="22"/>
          <w:szCs w:val="22"/>
          <w:lang w:val="fr-FR"/>
        </w:rPr>
      </w:pPr>
    </w:p>
    <w:p w14:paraId="3B40F54B" w14:textId="77777777" w:rsidR="00E960A6" w:rsidRPr="00BD0699" w:rsidRDefault="00E960A6" w:rsidP="00E960A6">
      <w:pPr>
        <w:shd w:val="clear" w:color="auto" w:fill="D9D9D9" w:themeFill="background1" w:themeFillShade="D9"/>
        <w:rPr>
          <w:rFonts w:ascii="Century Gothic" w:hAnsi="Century Gothic"/>
          <w:b/>
          <w:lang w:val="fr-FR"/>
        </w:rPr>
      </w:pPr>
      <w:r w:rsidRPr="00BD0699">
        <w:rPr>
          <w:rFonts w:ascii="Century Gothic" w:hAnsi="Century Gothic"/>
          <w:b/>
          <w:lang w:val="fr-FR"/>
        </w:rPr>
        <w:t>Après le temps d’Eden</w:t>
      </w:r>
    </w:p>
    <w:p w14:paraId="460F22CD" w14:textId="77777777" w:rsidR="00CC6EB3" w:rsidRPr="00BD0699" w:rsidRDefault="00CC6EB3" w:rsidP="00CC6EB3">
      <w:pPr>
        <w:rPr>
          <w:rFonts w:ascii="Century Gothic" w:hAnsi="Century Gothic" w:cstheme="minorBidi"/>
          <w:color w:val="000000" w:themeColor="text1"/>
          <w:sz w:val="22"/>
          <w:szCs w:val="22"/>
          <w:lang w:val="fr-FR" w:eastAsia="en-US"/>
        </w:rPr>
      </w:pPr>
      <w:r w:rsidRPr="00BD0699">
        <w:rPr>
          <w:rFonts w:ascii="Century Gothic" w:hAnsi="Century Gothic"/>
          <w:color w:val="4472C4" w:themeColor="accent1"/>
          <w:sz w:val="22"/>
          <w:szCs w:val="22"/>
          <w:lang w:val="fr-FR"/>
        </w:rPr>
        <w:t>« </w:t>
      </w:r>
      <w:r w:rsidRPr="00BD0699">
        <w:rPr>
          <w:rFonts w:ascii="Century Gothic" w:hAnsi="Century Gothic" w:cstheme="minorBidi"/>
          <w:color w:val="4472C4" w:themeColor="accent1"/>
          <w:sz w:val="22"/>
          <w:szCs w:val="22"/>
          <w:lang w:val="fr-FR" w:eastAsia="en-US"/>
        </w:rPr>
        <w:t xml:space="preserve">Certainement mon peuple est fou, il ne me connaît pas ; Ce sont des enfants insensés, dépourvus d'intelligence ; Ils sont habiles pour faire le mal, Mais ils ne savent pas faire le bien. - Je regarde la </w:t>
      </w:r>
      <w:r w:rsidRPr="00BD0699">
        <w:rPr>
          <w:rFonts w:ascii="Century Gothic" w:hAnsi="Century Gothic" w:cstheme="minorBidi"/>
          <w:color w:val="4472C4" w:themeColor="accent1"/>
          <w:spacing w:val="-2"/>
          <w:sz w:val="22"/>
          <w:szCs w:val="22"/>
          <w:lang w:val="fr-FR" w:eastAsia="en-US"/>
        </w:rPr>
        <w:t xml:space="preserve">terre, et voici, elle est informe et vide </w:t>
      </w:r>
      <w:r w:rsidRPr="00BD0699">
        <w:rPr>
          <w:rFonts w:ascii="Century Gothic" w:hAnsi="Century Gothic" w:cstheme="minorBidi"/>
          <w:color w:val="000000" w:themeColor="text1"/>
          <w:spacing w:val="-2"/>
          <w:sz w:val="22"/>
          <w:szCs w:val="22"/>
          <w:lang w:val="fr-FR" w:eastAsia="en-US"/>
        </w:rPr>
        <w:t>(TOHU WABOHU – Gen 1 :2)</w:t>
      </w:r>
      <w:r w:rsidRPr="00BD0699">
        <w:rPr>
          <w:rFonts w:ascii="Century Gothic" w:hAnsi="Century Gothic" w:cstheme="minorBidi"/>
          <w:color w:val="4472C4" w:themeColor="accent1"/>
          <w:spacing w:val="-2"/>
          <w:sz w:val="22"/>
          <w:szCs w:val="22"/>
          <w:lang w:val="fr-FR" w:eastAsia="en-US"/>
        </w:rPr>
        <w:t>; Les cieux, et leur lumière a</w:t>
      </w:r>
      <w:r w:rsidRPr="00BD0699">
        <w:rPr>
          <w:rFonts w:ascii="Century Gothic" w:hAnsi="Century Gothic" w:cstheme="minorBidi"/>
          <w:color w:val="4472C4" w:themeColor="accent1"/>
          <w:sz w:val="22"/>
          <w:szCs w:val="22"/>
          <w:lang w:val="fr-FR" w:eastAsia="en-US"/>
        </w:rPr>
        <w:t xml:space="preserve"> disparu. </w:t>
      </w:r>
      <w:r w:rsidRPr="00BD0699">
        <w:rPr>
          <w:rFonts w:ascii="Century Gothic" w:hAnsi="Century Gothic" w:cstheme="minorBidi"/>
          <w:color w:val="000000" w:themeColor="text1"/>
          <w:sz w:val="22"/>
          <w:szCs w:val="22"/>
          <w:lang w:val="fr-FR" w:eastAsia="en-US"/>
        </w:rPr>
        <w:t>(Jérémie 4 :22,23)</w:t>
      </w:r>
    </w:p>
    <w:p w14:paraId="4DB6E32B" w14:textId="77777777" w:rsidR="00CC6EB3" w:rsidRPr="00BD0699" w:rsidRDefault="00CC6EB3" w:rsidP="00CC6EB3">
      <w:pPr>
        <w:rPr>
          <w:rFonts w:ascii="Century Gothic" w:hAnsi="Century Gothic" w:cstheme="minorBidi"/>
          <w:color w:val="000000" w:themeColor="text1"/>
          <w:sz w:val="22"/>
          <w:szCs w:val="22"/>
          <w:lang w:val="fr-FR" w:eastAsia="en-US"/>
        </w:rPr>
      </w:pPr>
      <w:r w:rsidRPr="00BD0699">
        <w:rPr>
          <w:rFonts w:ascii="Century Gothic" w:hAnsi="Century Gothic" w:cstheme="minorBidi"/>
          <w:color w:val="000000" w:themeColor="text1"/>
          <w:sz w:val="22"/>
          <w:szCs w:val="22"/>
          <w:lang w:val="fr-FR" w:eastAsia="en-US"/>
        </w:rPr>
        <w:t>Après les versets qui relatent comment Dieu, le Créateur, pourvut tout pour réaliser quelque chose de ‘bien’ (TOV), nous sommes bien vite confrontés à une réalité tout à fait différente. La saine gestion de la vie est malheureusement perdue de vue…</w:t>
      </w:r>
    </w:p>
    <w:p w14:paraId="7C35DA82" w14:textId="77777777" w:rsidR="00CC6EB3" w:rsidRPr="00BD0699" w:rsidRDefault="00CC6EB3" w:rsidP="00CC6EB3">
      <w:pPr>
        <w:pStyle w:val="Lijstalinea"/>
        <w:numPr>
          <w:ilvl w:val="0"/>
          <w:numId w:val="2"/>
        </w:numPr>
        <w:rPr>
          <w:rFonts w:ascii="Century Gothic" w:hAnsi="Century Gothic"/>
          <w:color w:val="000000" w:themeColor="text1"/>
          <w:sz w:val="22"/>
          <w:szCs w:val="22"/>
          <w:lang w:val="fr-FR"/>
        </w:rPr>
      </w:pPr>
      <w:r w:rsidRPr="00BD0699">
        <w:rPr>
          <w:rFonts w:ascii="Century Gothic" w:hAnsi="Century Gothic"/>
          <w:b/>
          <w:color w:val="000000" w:themeColor="text1"/>
          <w:sz w:val="22"/>
          <w:szCs w:val="22"/>
          <w:lang w:val="fr-FR"/>
        </w:rPr>
        <w:t>La convoitise</w:t>
      </w:r>
      <w:r w:rsidRPr="00BD0699">
        <w:rPr>
          <w:rFonts w:ascii="Century Gothic" w:hAnsi="Century Gothic"/>
          <w:color w:val="000000" w:themeColor="text1"/>
          <w:sz w:val="22"/>
          <w:szCs w:val="22"/>
          <w:lang w:val="fr-FR"/>
        </w:rPr>
        <w:t xml:space="preserve"> aboutit à la désobéissance et la rupture de confiance (Genèse 3). L’harmonie entre Dieu et l’homme, les humains entre eux, l’homme face à lui-même, l’homme et le monde est sévèrement altérée. L’humain avait reçu l’ordre de ‘garder’, mais il échoue lamentablement, sur toute la ligne…</w:t>
      </w:r>
    </w:p>
    <w:p w14:paraId="390CB107" w14:textId="77777777" w:rsidR="00CC6EB3" w:rsidRPr="00BD0699" w:rsidRDefault="00CC6EB3" w:rsidP="00CC6EB3">
      <w:pPr>
        <w:pStyle w:val="Lijstalinea"/>
        <w:numPr>
          <w:ilvl w:val="0"/>
          <w:numId w:val="2"/>
        </w:numPr>
        <w:rPr>
          <w:rFonts w:ascii="Century Gothic" w:hAnsi="Century Gothic"/>
          <w:color w:val="000000" w:themeColor="text1"/>
          <w:sz w:val="22"/>
          <w:szCs w:val="22"/>
          <w:lang w:val="fr-FR"/>
        </w:rPr>
      </w:pPr>
      <w:r w:rsidRPr="00BD0699">
        <w:rPr>
          <w:rFonts w:ascii="Century Gothic" w:hAnsi="Century Gothic"/>
          <w:color w:val="000000" w:themeColor="text1"/>
          <w:sz w:val="22"/>
          <w:szCs w:val="22"/>
          <w:lang w:val="fr-FR"/>
        </w:rPr>
        <w:t xml:space="preserve">La concurrence et la jalousie conduisent au </w:t>
      </w:r>
      <w:r w:rsidRPr="00BD0699">
        <w:rPr>
          <w:rFonts w:ascii="Century Gothic" w:hAnsi="Century Gothic"/>
          <w:b/>
          <w:color w:val="000000" w:themeColor="text1"/>
          <w:sz w:val="22"/>
          <w:szCs w:val="22"/>
          <w:lang w:val="fr-FR"/>
        </w:rPr>
        <w:t>fratricide</w:t>
      </w:r>
      <w:r w:rsidRPr="00BD0699">
        <w:rPr>
          <w:rFonts w:ascii="Century Gothic" w:hAnsi="Century Gothic"/>
          <w:color w:val="000000" w:themeColor="text1"/>
          <w:sz w:val="22"/>
          <w:szCs w:val="22"/>
          <w:lang w:val="fr-FR"/>
        </w:rPr>
        <w:t xml:space="preserve"> (Gen 4). L’humain ne se sent plus responsa</w:t>
      </w:r>
      <w:r w:rsidRPr="00BD0699">
        <w:rPr>
          <w:rFonts w:ascii="Century Gothic" w:hAnsi="Century Gothic"/>
          <w:color w:val="000000" w:themeColor="text1"/>
          <w:sz w:val="22"/>
          <w:szCs w:val="22"/>
          <w:lang w:val="fr-FR"/>
        </w:rPr>
        <w:softHyphen/>
        <w:t>ble de son frère (‘suis-je le gardien de mon frère ?’).</w:t>
      </w:r>
    </w:p>
    <w:p w14:paraId="36F02080" w14:textId="77777777" w:rsidR="00CC6EB3" w:rsidRPr="00BD0699" w:rsidRDefault="00CC6EB3" w:rsidP="00CC6EB3">
      <w:pPr>
        <w:pStyle w:val="Lijstalinea"/>
        <w:numPr>
          <w:ilvl w:val="0"/>
          <w:numId w:val="2"/>
        </w:numPr>
        <w:rPr>
          <w:rFonts w:ascii="Century Gothic" w:hAnsi="Century Gothic"/>
          <w:color w:val="000000" w:themeColor="text1"/>
          <w:sz w:val="22"/>
          <w:szCs w:val="22"/>
          <w:lang w:val="fr-FR"/>
        </w:rPr>
      </w:pPr>
      <w:r w:rsidRPr="00BD0699">
        <w:rPr>
          <w:rFonts w:ascii="Century Gothic" w:hAnsi="Century Gothic"/>
          <w:b/>
          <w:color w:val="000000" w:themeColor="text1"/>
          <w:sz w:val="22"/>
          <w:szCs w:val="22"/>
          <w:lang w:val="fr-FR"/>
        </w:rPr>
        <w:t>Au temps de Noé</w:t>
      </w:r>
      <w:r w:rsidRPr="00BD0699">
        <w:rPr>
          <w:rFonts w:ascii="Century Gothic" w:hAnsi="Century Gothic"/>
          <w:color w:val="000000" w:themeColor="text1"/>
          <w:sz w:val="22"/>
          <w:szCs w:val="22"/>
          <w:lang w:val="fr-FR"/>
        </w:rPr>
        <w:t xml:space="preserve"> la violence et la corruption sont omniprésentes (Gen 6). Seul Noé </w:t>
      </w:r>
      <w:r w:rsidRPr="002253EA">
        <w:rPr>
          <w:rFonts w:ascii="Century Gothic" w:hAnsi="Century Gothic"/>
          <w:color w:val="000000" w:themeColor="text1"/>
          <w:sz w:val="22"/>
          <w:szCs w:val="22"/>
          <w:lang w:val="fr-FR"/>
        </w:rPr>
        <w:t>trouv</w:t>
      </w:r>
      <w:r w:rsidR="004E2D95" w:rsidRPr="002253EA">
        <w:rPr>
          <w:rFonts w:ascii="Century Gothic" w:hAnsi="Century Gothic"/>
          <w:color w:val="000000" w:themeColor="text1"/>
          <w:sz w:val="22"/>
          <w:szCs w:val="22"/>
          <w:lang w:val="fr-FR"/>
        </w:rPr>
        <w:t>e</w:t>
      </w:r>
      <w:r w:rsidRPr="00BD0699">
        <w:rPr>
          <w:rFonts w:ascii="Century Gothic" w:hAnsi="Century Gothic"/>
          <w:color w:val="000000" w:themeColor="text1"/>
          <w:sz w:val="22"/>
          <w:szCs w:val="22"/>
          <w:lang w:val="fr-FR"/>
        </w:rPr>
        <w:t xml:space="preserve"> grâce aux yeux de l’Eternel. Lorsque Dieu dit (DABAR, même </w:t>
      </w:r>
      <w:r w:rsidR="00737948" w:rsidRPr="00BD0699">
        <w:rPr>
          <w:rFonts w:ascii="Century Gothic" w:hAnsi="Century Gothic"/>
          <w:color w:val="000000" w:themeColor="text1"/>
          <w:sz w:val="22"/>
          <w:szCs w:val="22"/>
          <w:lang w:val="fr-FR"/>
        </w:rPr>
        <w:t>mot que celui qui est utilisé pour les 10 ‘commandements’ !) à Noé de sortir de l’arche, c’est bien pour construire ensemble un monde nouveau</w:t>
      </w:r>
      <w:r w:rsidR="00C45A26" w:rsidRPr="00BD0699">
        <w:rPr>
          <w:rFonts w:ascii="Century Gothic" w:hAnsi="Century Gothic"/>
          <w:color w:val="000000" w:themeColor="text1"/>
          <w:sz w:val="22"/>
          <w:szCs w:val="22"/>
          <w:lang w:val="fr-FR"/>
        </w:rPr>
        <w:t xml:space="preserve">. C’est dans ce contexte que pour la première fois il est question de </w:t>
      </w:r>
      <w:r w:rsidR="004E2D95" w:rsidRPr="002253EA">
        <w:rPr>
          <w:rFonts w:ascii="Century Gothic" w:hAnsi="Century Gothic"/>
          <w:b/>
          <w:color w:val="000000" w:themeColor="text1"/>
          <w:sz w:val="22"/>
          <w:szCs w:val="22"/>
          <w:lang w:val="fr-FR"/>
        </w:rPr>
        <w:t>l</w:t>
      </w:r>
      <w:r w:rsidR="00C45A26" w:rsidRPr="002253EA">
        <w:rPr>
          <w:rFonts w:ascii="Century Gothic" w:hAnsi="Century Gothic"/>
          <w:b/>
          <w:color w:val="000000" w:themeColor="text1"/>
          <w:sz w:val="22"/>
          <w:szCs w:val="22"/>
          <w:lang w:val="fr-FR"/>
        </w:rPr>
        <w:t>’</w:t>
      </w:r>
      <w:r w:rsidR="00C45A26" w:rsidRPr="00BD0699">
        <w:rPr>
          <w:rFonts w:ascii="Century Gothic" w:hAnsi="Century Gothic"/>
          <w:b/>
          <w:color w:val="000000" w:themeColor="text1"/>
          <w:sz w:val="22"/>
          <w:szCs w:val="22"/>
          <w:lang w:val="fr-FR"/>
        </w:rPr>
        <w:t>alliance</w:t>
      </w:r>
      <w:r w:rsidR="00C45A26" w:rsidRPr="00BD0699">
        <w:rPr>
          <w:rFonts w:ascii="Century Gothic" w:hAnsi="Century Gothic"/>
          <w:color w:val="000000" w:themeColor="text1"/>
          <w:sz w:val="22"/>
          <w:szCs w:val="22"/>
          <w:lang w:val="fr-FR"/>
        </w:rPr>
        <w:t xml:space="preserve"> de façon explicite. Dieu donne l’arc-en-ciel comme signe ; l’homme de son côté doit s’engager à respecter la vie (Genèse 9).</w:t>
      </w:r>
    </w:p>
    <w:p w14:paraId="351BA8DD" w14:textId="77777777" w:rsidR="00C45A26" w:rsidRPr="00BD0699" w:rsidRDefault="00C45A26" w:rsidP="00C45A26">
      <w:pPr>
        <w:pStyle w:val="Lijstalinea"/>
        <w:numPr>
          <w:ilvl w:val="0"/>
          <w:numId w:val="2"/>
        </w:numPr>
        <w:rPr>
          <w:rFonts w:ascii="Century Gothic" w:hAnsi="Century Gothic"/>
          <w:color w:val="000000" w:themeColor="text1"/>
          <w:sz w:val="22"/>
          <w:szCs w:val="22"/>
          <w:lang w:val="fr-FR"/>
        </w:rPr>
      </w:pPr>
      <w:r w:rsidRPr="00BD0699">
        <w:rPr>
          <w:rFonts w:ascii="Century Gothic" w:hAnsi="Century Gothic"/>
          <w:b/>
          <w:color w:val="000000" w:themeColor="text1"/>
          <w:sz w:val="22"/>
          <w:szCs w:val="22"/>
          <w:lang w:val="fr-FR"/>
        </w:rPr>
        <w:t>Genèse 11</w:t>
      </w:r>
      <w:r w:rsidRPr="00BD0699">
        <w:rPr>
          <w:rFonts w:ascii="Century Gothic" w:hAnsi="Century Gothic"/>
          <w:color w:val="000000" w:themeColor="text1"/>
          <w:sz w:val="22"/>
          <w:szCs w:val="22"/>
          <w:lang w:val="fr-FR"/>
        </w:rPr>
        <w:t xml:space="preserve"> nous parle de </w:t>
      </w:r>
      <w:r w:rsidRPr="00BD0699">
        <w:rPr>
          <w:rFonts w:ascii="Century Gothic" w:hAnsi="Century Gothic"/>
          <w:b/>
          <w:color w:val="000000" w:themeColor="text1"/>
          <w:sz w:val="22"/>
          <w:szCs w:val="22"/>
          <w:lang w:val="fr-FR"/>
        </w:rPr>
        <w:t>la ville et de la tour de Babel</w:t>
      </w:r>
      <w:r w:rsidRPr="00BD0699">
        <w:rPr>
          <w:rFonts w:ascii="Century Gothic" w:hAnsi="Century Gothic"/>
          <w:color w:val="000000" w:themeColor="text1"/>
          <w:sz w:val="22"/>
          <w:szCs w:val="22"/>
          <w:lang w:val="fr-FR"/>
        </w:rPr>
        <w:t xml:space="preserve">. C’est l’histoire d’une société où il n’y a plus de respect pour la </w:t>
      </w:r>
      <w:r w:rsidRPr="00BD0699">
        <w:rPr>
          <w:rFonts w:ascii="Century Gothic" w:hAnsi="Century Gothic"/>
          <w:b/>
          <w:color w:val="000000" w:themeColor="text1"/>
          <w:sz w:val="22"/>
          <w:szCs w:val="22"/>
          <w:lang w:val="fr-FR"/>
        </w:rPr>
        <w:t>diversité</w:t>
      </w:r>
      <w:r w:rsidRPr="00BD0699">
        <w:rPr>
          <w:rFonts w:ascii="Century Gothic" w:hAnsi="Century Gothic"/>
          <w:color w:val="000000" w:themeColor="text1"/>
          <w:sz w:val="22"/>
          <w:szCs w:val="22"/>
          <w:lang w:val="fr-FR"/>
        </w:rPr>
        <w:t xml:space="preserve"> (« Toute la terre avait une seule langue et les mêmes mots”). C’est donc l’uniformité imposée. Une vie saine et équilibrée implique nécessairement le respect de la diversité. Dieu intervient afin de protéger l’humanité, en ‘confondant’ les langues. Le mot hébreu ‘confondre’ est une notion positive : c’est mélanger, comme on mélange différents </w:t>
      </w:r>
      <w:r w:rsidRPr="00BD0699">
        <w:rPr>
          <w:rFonts w:ascii="Century Gothic" w:hAnsi="Century Gothic"/>
          <w:color w:val="000000" w:themeColor="text1"/>
          <w:sz w:val="22"/>
          <w:szCs w:val="22"/>
          <w:lang w:val="fr-FR"/>
        </w:rPr>
        <w:softHyphen/>
      </w:r>
    </w:p>
    <w:p w14:paraId="012A0260" w14:textId="77777777" w:rsidR="00C45A26" w:rsidRPr="00BD0699" w:rsidRDefault="00C45A26" w:rsidP="00C45A26">
      <w:pPr>
        <w:ind w:left="360"/>
        <w:rPr>
          <w:rFonts w:ascii="Century Gothic" w:hAnsi="Century Gothic" w:cstheme="minorBidi"/>
          <w:color w:val="000000" w:themeColor="text1"/>
          <w:sz w:val="22"/>
          <w:szCs w:val="22"/>
          <w:lang w:val="fr-FR" w:eastAsia="en-US"/>
        </w:rPr>
      </w:pPr>
      <w:r w:rsidRPr="00BD0699">
        <w:rPr>
          <w:rFonts w:ascii="Century Gothic" w:hAnsi="Century Gothic"/>
          <w:color w:val="000000" w:themeColor="text1"/>
          <w:sz w:val="22"/>
          <w:szCs w:val="22"/>
          <w:lang w:val="fr-FR"/>
        </w:rPr>
        <w:lastRenderedPageBreak/>
        <w:t>ingrédients pour faire un bon pain.</w:t>
      </w:r>
    </w:p>
    <w:p w14:paraId="43A9D96B" w14:textId="77777777" w:rsidR="00C45A26" w:rsidRPr="00BD0699" w:rsidRDefault="00C45A26" w:rsidP="00061550">
      <w:pPr>
        <w:pStyle w:val="Lijstalinea"/>
        <w:numPr>
          <w:ilvl w:val="0"/>
          <w:numId w:val="2"/>
        </w:numPr>
        <w:rPr>
          <w:rFonts w:ascii="Century Gothic" w:hAnsi="Century Gothic"/>
          <w:color w:val="000000" w:themeColor="text1"/>
          <w:sz w:val="22"/>
          <w:szCs w:val="22"/>
          <w:lang w:val="fr-FR"/>
        </w:rPr>
      </w:pPr>
      <w:r w:rsidRPr="00BD0699">
        <w:rPr>
          <w:rFonts w:ascii="Century Gothic" w:hAnsi="Century Gothic"/>
          <w:color w:val="000000" w:themeColor="text1"/>
          <w:sz w:val="22"/>
          <w:szCs w:val="22"/>
          <w:lang w:val="fr-FR"/>
        </w:rPr>
        <w:t xml:space="preserve">Dans </w:t>
      </w:r>
      <w:r w:rsidRPr="00BD0699">
        <w:rPr>
          <w:rFonts w:ascii="Century Gothic" w:hAnsi="Century Gothic"/>
          <w:b/>
          <w:color w:val="000000" w:themeColor="text1"/>
          <w:sz w:val="22"/>
          <w:szCs w:val="22"/>
          <w:lang w:val="fr-FR"/>
        </w:rPr>
        <w:t>Genèse 12</w:t>
      </w:r>
      <w:r w:rsidRPr="00BD0699">
        <w:rPr>
          <w:rFonts w:ascii="Century Gothic" w:hAnsi="Century Gothic"/>
          <w:color w:val="000000" w:themeColor="text1"/>
          <w:sz w:val="22"/>
          <w:szCs w:val="22"/>
          <w:lang w:val="fr-FR"/>
        </w:rPr>
        <w:t xml:space="preserve"> commence l’histoire </w:t>
      </w:r>
      <w:r w:rsidRPr="00BD0699">
        <w:rPr>
          <w:rFonts w:ascii="Century Gothic" w:hAnsi="Century Gothic"/>
          <w:b/>
          <w:color w:val="000000" w:themeColor="text1"/>
          <w:sz w:val="22"/>
          <w:szCs w:val="22"/>
          <w:lang w:val="fr-FR"/>
        </w:rPr>
        <w:t>d’Abraham</w:t>
      </w:r>
      <w:r w:rsidRPr="00BD0699">
        <w:rPr>
          <w:rFonts w:ascii="Century Gothic" w:hAnsi="Century Gothic"/>
          <w:color w:val="000000" w:themeColor="text1"/>
          <w:sz w:val="22"/>
          <w:szCs w:val="22"/>
          <w:lang w:val="fr-FR"/>
        </w:rPr>
        <w:t xml:space="preserve">. C’est ici que nous trouvons pour la deuxième fois la notion </w:t>
      </w:r>
      <w:r w:rsidRPr="00BD0699">
        <w:rPr>
          <w:rFonts w:ascii="Century Gothic" w:hAnsi="Century Gothic"/>
          <w:b/>
          <w:color w:val="000000" w:themeColor="text1"/>
          <w:sz w:val="22"/>
          <w:szCs w:val="22"/>
          <w:lang w:val="fr-FR"/>
        </w:rPr>
        <w:t>d’alliance</w:t>
      </w:r>
      <w:r w:rsidRPr="00BD0699">
        <w:rPr>
          <w:rFonts w:ascii="Century Gothic" w:hAnsi="Century Gothic"/>
          <w:color w:val="000000" w:themeColor="text1"/>
          <w:sz w:val="22"/>
          <w:szCs w:val="22"/>
          <w:lang w:val="fr-FR"/>
        </w:rPr>
        <w:t>. Abraham quitte Babel et restera en mouvement. Il part avec une pro</w:t>
      </w:r>
      <w:r w:rsidRPr="00BD0699">
        <w:rPr>
          <w:rFonts w:ascii="Century Gothic" w:hAnsi="Century Gothic"/>
          <w:color w:val="000000" w:themeColor="text1"/>
          <w:sz w:val="22"/>
          <w:szCs w:val="22"/>
          <w:lang w:val="fr-FR"/>
        </w:rPr>
        <w:softHyphen/>
        <w:t>mes</w:t>
      </w:r>
      <w:r w:rsidRPr="00BD0699">
        <w:rPr>
          <w:rFonts w:ascii="Century Gothic" w:hAnsi="Century Gothic"/>
          <w:color w:val="000000" w:themeColor="text1"/>
          <w:sz w:val="22"/>
          <w:szCs w:val="22"/>
          <w:lang w:val="fr-FR"/>
        </w:rPr>
        <w:softHyphen/>
        <w:t xml:space="preserve">se et une mission : il serait béni, et en même temps il devait être source de bénédiction (Gen 12 :1-3). Aussi devait-il enseigner la saine gestion de la vie à ses descendants : </w:t>
      </w:r>
      <w:r w:rsidRPr="00BD0699">
        <w:rPr>
          <w:rFonts w:ascii="Century Gothic" w:hAnsi="Century Gothic"/>
          <w:color w:val="4472C4" w:themeColor="accent1"/>
          <w:sz w:val="22"/>
          <w:szCs w:val="22"/>
          <w:lang w:val="fr-FR"/>
        </w:rPr>
        <w:t xml:space="preserve">« Car je l'ai choisi, afin qu'il ordonne à ses fils et à sa maison après lui de garder la voie de l'Éternel, en pratiquant la </w:t>
      </w:r>
      <w:r w:rsidRPr="00BD0699">
        <w:rPr>
          <w:rFonts w:ascii="Century Gothic" w:hAnsi="Century Gothic"/>
          <w:color w:val="4472C4" w:themeColor="accent1"/>
          <w:spacing w:val="-4"/>
          <w:sz w:val="22"/>
          <w:szCs w:val="22"/>
          <w:lang w:val="fr-FR"/>
        </w:rPr>
        <w:t xml:space="preserve">droiture et la justice »  </w:t>
      </w:r>
      <w:r w:rsidRPr="00BD0699">
        <w:rPr>
          <w:rFonts w:ascii="Century Gothic" w:hAnsi="Century Gothic"/>
          <w:color w:val="000000" w:themeColor="text1"/>
          <w:spacing w:val="-4"/>
          <w:sz w:val="22"/>
          <w:szCs w:val="22"/>
          <w:lang w:val="fr-FR"/>
        </w:rPr>
        <w:t>(Gen 18 :19)</w:t>
      </w:r>
      <w:r w:rsidR="005339DD" w:rsidRPr="00BD0699">
        <w:rPr>
          <w:rFonts w:ascii="Century Gothic" w:hAnsi="Century Gothic"/>
          <w:color w:val="000000" w:themeColor="text1"/>
          <w:spacing w:val="-4"/>
          <w:sz w:val="22"/>
          <w:szCs w:val="22"/>
          <w:lang w:val="fr-FR"/>
        </w:rPr>
        <w:t>. En dépit de ses erreurs, Abraham est connu comme quelqu’un</w:t>
      </w:r>
      <w:r w:rsidR="005339DD" w:rsidRPr="00BD0699">
        <w:rPr>
          <w:rFonts w:ascii="Century Gothic" w:hAnsi="Century Gothic"/>
          <w:color w:val="000000" w:themeColor="text1"/>
          <w:sz w:val="22"/>
          <w:szCs w:val="22"/>
          <w:lang w:val="fr-FR"/>
        </w:rPr>
        <w:t xml:space="preserve"> qui s’engage pour les autres (Lot, les habitants de Sodome). Il sera appelé TAMMIM, homme entier, engagé, quelqu’un sur qui on pouvait compter…</w:t>
      </w:r>
    </w:p>
    <w:p w14:paraId="6606AEB8" w14:textId="77777777" w:rsidR="00E960A6" w:rsidRPr="00BD0699" w:rsidRDefault="00E960A6">
      <w:pPr>
        <w:rPr>
          <w:color w:val="4472C4" w:themeColor="accent1"/>
          <w:sz w:val="22"/>
          <w:szCs w:val="22"/>
          <w:lang w:val="fr-FR"/>
        </w:rPr>
      </w:pPr>
    </w:p>
    <w:p w14:paraId="2969ADC6" w14:textId="77777777" w:rsidR="005339DD" w:rsidRPr="00BD0699" w:rsidRDefault="005339DD" w:rsidP="005339D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563C521B" w14:textId="77777777" w:rsidR="005339DD" w:rsidRPr="00BD0699" w:rsidRDefault="005339DD" w:rsidP="005339DD">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2"/>
          <w:szCs w:val="22"/>
          <w:lang w:val="fr-FR"/>
        </w:rPr>
      </w:pPr>
      <w:r w:rsidRPr="00BD0699">
        <w:rPr>
          <w:rFonts w:ascii="Century Gothic" w:hAnsi="Century Gothic"/>
          <w:color w:val="C00000"/>
          <w:sz w:val="22"/>
          <w:szCs w:val="22"/>
          <w:lang w:val="fr-FR"/>
        </w:rPr>
        <w:t>Revoyez ensemble les récits mentionnés ci-dessus… Indiquez quel est, selon vous, le lien avec la gestion chrétienne de la vie. Qu’est-ce qui est encore actuel ? Essayez de formuler des conseils concrets pour aujourd’hui…</w:t>
      </w:r>
    </w:p>
    <w:p w14:paraId="6326B318" w14:textId="77777777" w:rsidR="00E960A6" w:rsidRPr="00BD0699" w:rsidRDefault="00E960A6">
      <w:pPr>
        <w:rPr>
          <w:color w:val="2E74B5" w:themeColor="accent5" w:themeShade="BF"/>
          <w:sz w:val="22"/>
          <w:szCs w:val="22"/>
          <w:lang w:val="fr-FR"/>
        </w:rPr>
      </w:pPr>
    </w:p>
    <w:p w14:paraId="5EB17F07" w14:textId="77777777" w:rsidR="005339DD" w:rsidRPr="00BD0699" w:rsidRDefault="005339DD" w:rsidP="005339DD">
      <w:pPr>
        <w:shd w:val="clear" w:color="auto" w:fill="D9D9D9" w:themeFill="background1" w:themeFillShade="D9"/>
        <w:rPr>
          <w:rFonts w:ascii="Century Gothic" w:hAnsi="Century Gothic"/>
          <w:b/>
          <w:lang w:val="fr-FR"/>
        </w:rPr>
      </w:pPr>
      <w:r w:rsidRPr="00BD0699">
        <w:rPr>
          <w:rFonts w:ascii="Century Gothic" w:hAnsi="Century Gothic"/>
          <w:b/>
          <w:lang w:val="fr-FR"/>
        </w:rPr>
        <w:t>L’alliance</w:t>
      </w:r>
    </w:p>
    <w:p w14:paraId="5A630B2E" w14:textId="77777777" w:rsidR="0024576F" w:rsidRPr="00BD0699" w:rsidRDefault="005339DD" w:rsidP="005339DD">
      <w:pPr>
        <w:spacing w:after="120"/>
        <w:rPr>
          <w:rFonts w:ascii="Century Gothic" w:hAnsi="Century Gothic"/>
          <w:sz w:val="22"/>
          <w:szCs w:val="22"/>
          <w:lang w:val="fr-FR"/>
        </w:rPr>
      </w:pPr>
      <w:r w:rsidRPr="00BD0699">
        <w:rPr>
          <w:rFonts w:ascii="Century Gothic" w:hAnsi="Century Gothic"/>
          <w:spacing w:val="-4"/>
          <w:sz w:val="22"/>
          <w:szCs w:val="22"/>
          <w:lang w:val="fr-FR"/>
        </w:rPr>
        <w:t>C’est au temps de l’Exode que l’Alliance est pleinement élaborée. Le point de départ est la LIBERATION </w:t>
      </w:r>
      <w:r w:rsidRPr="00BD0699">
        <w:rPr>
          <w:rFonts w:ascii="Century Gothic" w:hAnsi="Century Gothic"/>
          <w:sz w:val="22"/>
          <w:szCs w:val="22"/>
          <w:lang w:val="fr-FR"/>
        </w:rPr>
        <w:t xml:space="preserve">: </w:t>
      </w:r>
      <w:r w:rsidRPr="00BD0699">
        <w:rPr>
          <w:rFonts w:ascii="Century Gothic" w:hAnsi="Century Gothic"/>
          <w:color w:val="4472C4" w:themeColor="accent1"/>
          <w:sz w:val="22"/>
          <w:szCs w:val="22"/>
          <w:lang w:val="fr-FR"/>
        </w:rPr>
        <w:t xml:space="preserve">« Je suis l'Éternel, ton Dieu, qui t'ai fait sortir du pays d'Égypte, de la maison de servitude. «  </w:t>
      </w:r>
      <w:r w:rsidRPr="00BD0699">
        <w:rPr>
          <w:rFonts w:ascii="Century Gothic" w:hAnsi="Century Gothic"/>
          <w:sz w:val="22"/>
          <w:szCs w:val="22"/>
          <w:lang w:val="fr-FR"/>
        </w:rPr>
        <w:t>(Ex 20)</w:t>
      </w:r>
    </w:p>
    <w:p w14:paraId="24B0C32C" w14:textId="77777777" w:rsidR="005339DD" w:rsidRPr="00BD0699" w:rsidRDefault="005339DD" w:rsidP="005339DD">
      <w:pPr>
        <w:rPr>
          <w:rFonts w:ascii="Century Gothic" w:hAnsi="Century Gothic"/>
          <w:sz w:val="22"/>
          <w:szCs w:val="22"/>
          <w:lang w:val="fr-FR"/>
        </w:rPr>
      </w:pPr>
      <w:r w:rsidRPr="00BD0699">
        <w:rPr>
          <w:rFonts w:ascii="Century Gothic" w:hAnsi="Century Gothic"/>
          <w:sz w:val="22"/>
          <w:szCs w:val="22"/>
          <w:lang w:val="fr-FR"/>
        </w:rPr>
        <w:t xml:space="preserve">Cette libération de l’esclavage égyptienne devient le symbole de toutes les situations où des gens sont enfermés ou enferment des autres. Seulement, la libération seule (= un point dans le temps) ne suffit pas. Il faut que la liberté soit concrétisée dans la vie d’individus et de sociétés. Au pays de Canaan ils devaient œuvrer pour réaliser une société équilibrée, où le souci des autres n’était pas parole vaine. Le résultait serait : bonheur et bien-être : </w:t>
      </w:r>
      <w:r w:rsidRPr="00BD0699">
        <w:rPr>
          <w:rFonts w:ascii="Century Gothic" w:hAnsi="Century Gothic"/>
          <w:color w:val="4472C4" w:themeColor="accent1"/>
          <w:sz w:val="22"/>
          <w:szCs w:val="22"/>
          <w:lang w:val="fr-FR"/>
        </w:rPr>
        <w:t xml:space="preserve">« Observe ses lois et ses commandements que je te prescris aujourd'hui, afin que tu sois heureux, toi et tes enfants après toi”  </w:t>
      </w:r>
      <w:r w:rsidRPr="00BD0699">
        <w:rPr>
          <w:rFonts w:ascii="Century Gothic" w:hAnsi="Century Gothic"/>
          <w:sz w:val="22"/>
          <w:szCs w:val="22"/>
          <w:lang w:val="fr-FR"/>
        </w:rPr>
        <w:t>(Dt. 4 :40)</w:t>
      </w:r>
    </w:p>
    <w:p w14:paraId="2C3C3232" w14:textId="77777777" w:rsidR="005339DD" w:rsidRPr="00BD0699" w:rsidRDefault="00083D9B" w:rsidP="005339DD">
      <w:pPr>
        <w:rPr>
          <w:rFonts w:ascii="Century Gothic" w:hAnsi="Century Gothic"/>
          <w:sz w:val="22"/>
          <w:szCs w:val="22"/>
          <w:lang w:val="fr-FR"/>
        </w:rPr>
      </w:pPr>
      <w:r w:rsidRPr="00BD0699">
        <w:rPr>
          <w:rFonts w:ascii="Century Gothic" w:hAnsi="Century Gothic"/>
          <w:color w:val="4472C4" w:themeColor="accent1"/>
          <w:sz w:val="20"/>
          <w:szCs w:val="20"/>
          <w:lang w:val="fr-FR"/>
        </w:rPr>
        <w:t>« Vous les observerez et vous les mettrez en pratique ; car ce sera là votre sagesse et votre intelligence aux yeux des peuples, qui entendront parler de toutes ces lois et qui diront: Cette grande nation est un peuple absolument sage et intelligent ! </w:t>
      </w:r>
      <w:r w:rsidRPr="00BD0699">
        <w:rPr>
          <w:rFonts w:ascii="Century Gothic" w:hAnsi="Century Gothic"/>
          <w:color w:val="4472C4" w:themeColor="accent1"/>
          <w:sz w:val="20"/>
          <w:szCs w:val="20"/>
          <w:vertAlign w:val="superscript"/>
          <w:lang w:val="fr-FR"/>
        </w:rPr>
        <w:t>7</w:t>
      </w:r>
      <w:r w:rsidRPr="00BD0699">
        <w:rPr>
          <w:rFonts w:ascii="Century Gothic" w:hAnsi="Century Gothic"/>
          <w:color w:val="4472C4" w:themeColor="accent1"/>
          <w:sz w:val="20"/>
          <w:szCs w:val="20"/>
          <w:lang w:val="fr-FR"/>
        </w:rPr>
        <w:t> Quelle est, en effet, la grande nation qui ait des dieux aussi proches que l'Éternel, notre Dieu, l'est de nous toutes les fois que nous l'invoquons ? </w:t>
      </w:r>
      <w:r w:rsidRPr="00BD0699">
        <w:rPr>
          <w:rFonts w:ascii="Century Gothic" w:hAnsi="Century Gothic"/>
          <w:color w:val="4472C4" w:themeColor="accent1"/>
          <w:sz w:val="20"/>
          <w:szCs w:val="20"/>
          <w:vertAlign w:val="superscript"/>
          <w:lang w:val="fr-FR"/>
        </w:rPr>
        <w:t>8</w:t>
      </w:r>
      <w:r w:rsidRPr="00BD0699">
        <w:rPr>
          <w:rFonts w:ascii="Century Gothic" w:hAnsi="Century Gothic"/>
          <w:color w:val="4472C4" w:themeColor="accent1"/>
          <w:sz w:val="20"/>
          <w:szCs w:val="20"/>
          <w:lang w:val="fr-FR"/>
        </w:rPr>
        <w:t> Et quelle est la grande nation qui ait des lois et des ordonnances justes, comme toute cette loi que je vous présente aujourd'hui ?  (</w:t>
      </w:r>
      <w:r w:rsidR="005339DD" w:rsidRPr="00BD0699">
        <w:rPr>
          <w:rFonts w:ascii="Century Gothic" w:hAnsi="Century Gothic"/>
          <w:sz w:val="22"/>
          <w:szCs w:val="22"/>
          <w:lang w:val="fr-FR"/>
        </w:rPr>
        <w:t>Dt 4 :6-8)</w:t>
      </w:r>
    </w:p>
    <w:p w14:paraId="1C5E7F62" w14:textId="77777777" w:rsidR="00083D9B" w:rsidRPr="00BD0699" w:rsidRDefault="00083D9B" w:rsidP="00083D9B">
      <w:pPr>
        <w:spacing w:after="120"/>
        <w:rPr>
          <w:rFonts w:ascii="Century Gothic" w:hAnsi="Century Gothic"/>
          <w:sz w:val="22"/>
          <w:szCs w:val="22"/>
          <w:lang w:val="fr-FR"/>
        </w:rPr>
      </w:pPr>
      <w:r w:rsidRPr="00BD0699">
        <w:rPr>
          <w:rFonts w:ascii="Century Gothic" w:hAnsi="Century Gothic"/>
          <w:sz w:val="22"/>
          <w:szCs w:val="22"/>
          <w:lang w:val="fr-FR"/>
        </w:rPr>
        <w:t>« Ecoute- Israël… » (Dt 6 :4). Dans les dix commandements et dans de nombreuses ‘lois de Moïse’ différents aspects de la vie passent la revue. L’objectif est ‘une vie heureuse’ pour chacun, dans tous les domaines, en respectant la vie, les humains, les animaux, la terre (pensez au sabbat, à l’année sabbatique et de Jubilée, les prescriptions alimentaires et d’hygiène, les prescriptions pour protéger les pauvres et les faibles…).</w:t>
      </w:r>
    </w:p>
    <w:p w14:paraId="7049968F" w14:textId="77777777" w:rsidR="00083D9B" w:rsidRPr="00BD0699" w:rsidRDefault="00083D9B" w:rsidP="00083D9B">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5221E27C" w14:textId="77777777" w:rsidR="00083D9B" w:rsidRPr="00BD0699" w:rsidRDefault="00083D9B" w:rsidP="00083D9B">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2"/>
          <w:szCs w:val="22"/>
          <w:lang w:val="fr-FR"/>
        </w:rPr>
      </w:pPr>
      <w:r w:rsidRPr="00BD0699">
        <w:rPr>
          <w:rFonts w:ascii="Century Gothic" w:hAnsi="Century Gothic"/>
          <w:color w:val="C00000"/>
          <w:sz w:val="22"/>
          <w:szCs w:val="22"/>
          <w:lang w:val="fr-FR"/>
        </w:rPr>
        <w:t>Que pourraient représenter l’Egypte et Canaan pour nous aujourd’hui ?</w:t>
      </w:r>
    </w:p>
    <w:p w14:paraId="78FA96AB" w14:textId="77777777" w:rsidR="00083D9B" w:rsidRPr="00BD0699" w:rsidRDefault="00083D9B" w:rsidP="00083D9B">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2"/>
          <w:szCs w:val="22"/>
          <w:lang w:val="fr-FR"/>
        </w:rPr>
      </w:pPr>
      <w:r w:rsidRPr="00BD0699">
        <w:rPr>
          <w:rFonts w:ascii="Century Gothic" w:hAnsi="Century Gothic"/>
          <w:color w:val="C00000"/>
          <w:sz w:val="22"/>
          <w:szCs w:val="22"/>
          <w:lang w:val="fr-FR"/>
        </w:rPr>
        <w:t>Comment considères-tu les ‘lois’ de Dieu ? Sont-elles encore utiles de nos jours pour ‘bien vivre’ ? Et les ‘lois de Moïse’ ? Est-ce que le bon sens est toujours souhaitable ? Ou s’agit-il tout simple</w:t>
      </w:r>
      <w:r w:rsidRPr="00BD0699">
        <w:rPr>
          <w:rFonts w:ascii="Century Gothic" w:hAnsi="Century Gothic"/>
          <w:color w:val="C00000"/>
          <w:sz w:val="22"/>
          <w:szCs w:val="22"/>
          <w:lang w:val="fr-FR"/>
        </w:rPr>
        <w:softHyphen/>
        <w:t>ment (bêtement ?) de lire et d’appliquer ?</w:t>
      </w:r>
    </w:p>
    <w:p w14:paraId="40732657" w14:textId="77777777" w:rsidR="00083D9B" w:rsidRPr="00BD0699" w:rsidRDefault="00083D9B" w:rsidP="005339DD">
      <w:pPr>
        <w:rPr>
          <w:rFonts w:ascii="Century Gothic" w:hAnsi="Century Gothic"/>
          <w:sz w:val="22"/>
          <w:szCs w:val="22"/>
          <w:lang w:val="fr-FR"/>
        </w:rPr>
      </w:pPr>
    </w:p>
    <w:p w14:paraId="1C92BA23" w14:textId="77777777" w:rsidR="00083D9B" w:rsidRPr="00BD0699" w:rsidRDefault="00083D9B" w:rsidP="00083D9B">
      <w:pPr>
        <w:shd w:val="clear" w:color="auto" w:fill="D9D9D9" w:themeFill="background1" w:themeFillShade="D9"/>
        <w:rPr>
          <w:rFonts w:ascii="Century Gothic" w:hAnsi="Century Gothic"/>
          <w:b/>
          <w:lang w:val="fr-FR"/>
        </w:rPr>
      </w:pPr>
      <w:r w:rsidRPr="00BD0699">
        <w:rPr>
          <w:rFonts w:ascii="Century Gothic" w:hAnsi="Century Gothic"/>
          <w:b/>
          <w:lang w:val="fr-FR"/>
        </w:rPr>
        <w:t>Vous serez saints, car moi le Seigneur, suis saint</w:t>
      </w:r>
    </w:p>
    <w:p w14:paraId="43FBA516" w14:textId="77777777" w:rsidR="00083D9B" w:rsidRPr="00BD0699" w:rsidRDefault="00083D9B" w:rsidP="00083D9B">
      <w:pPr>
        <w:spacing w:after="120"/>
        <w:rPr>
          <w:rFonts w:ascii="Century Gothic" w:hAnsi="Century Gothic"/>
          <w:sz w:val="22"/>
          <w:szCs w:val="22"/>
          <w:lang w:val="fr-FR"/>
        </w:rPr>
      </w:pPr>
      <w:r w:rsidRPr="00BD0699">
        <w:rPr>
          <w:rFonts w:ascii="Century Gothic" w:hAnsi="Century Gothic"/>
          <w:color w:val="4472C4" w:themeColor="accent1"/>
          <w:sz w:val="21"/>
          <w:szCs w:val="21"/>
          <w:lang w:val="fr-FR"/>
        </w:rPr>
        <w:t>« Comme des enfants obéissants, ne vous conformez pas aux convoitises que vous aviez autrefois, quand vous étiez dans l'ignorance. </w:t>
      </w:r>
      <w:r w:rsidRPr="00BD0699">
        <w:rPr>
          <w:rFonts w:ascii="Century Gothic" w:hAnsi="Century Gothic"/>
          <w:color w:val="4472C4" w:themeColor="accent1"/>
          <w:sz w:val="21"/>
          <w:szCs w:val="21"/>
          <w:vertAlign w:val="superscript"/>
          <w:lang w:val="fr-FR"/>
        </w:rPr>
        <w:t>15</w:t>
      </w:r>
      <w:r w:rsidRPr="00BD0699">
        <w:rPr>
          <w:rFonts w:ascii="Century Gothic" w:hAnsi="Century Gothic"/>
          <w:color w:val="4472C4" w:themeColor="accent1"/>
          <w:sz w:val="21"/>
          <w:szCs w:val="21"/>
          <w:lang w:val="fr-FR"/>
        </w:rPr>
        <w:t> Mais, puisque celui qui vous a appelés est saint, vous aussi soyez saints dans toute votre conduite, selon qu'il est écrit: </w:t>
      </w:r>
      <w:r w:rsidRPr="00BD0699">
        <w:rPr>
          <w:rFonts w:ascii="Century Gothic" w:hAnsi="Century Gothic"/>
          <w:color w:val="4472C4" w:themeColor="accent1"/>
          <w:sz w:val="21"/>
          <w:szCs w:val="21"/>
          <w:vertAlign w:val="superscript"/>
          <w:lang w:val="fr-FR"/>
        </w:rPr>
        <w:t>16</w:t>
      </w:r>
      <w:r w:rsidRPr="00BD0699">
        <w:rPr>
          <w:rFonts w:ascii="Century Gothic" w:hAnsi="Century Gothic"/>
          <w:color w:val="4472C4" w:themeColor="accent1"/>
          <w:sz w:val="21"/>
          <w:szCs w:val="21"/>
          <w:lang w:val="fr-FR"/>
        </w:rPr>
        <w:t xml:space="preserve"> Vous serez saints, car je suis saint.” </w:t>
      </w:r>
      <w:r w:rsidRPr="00BD0699">
        <w:rPr>
          <w:rFonts w:ascii="Century Gothic" w:hAnsi="Century Gothic"/>
          <w:color w:val="4472C4" w:themeColor="accent1"/>
          <w:sz w:val="22"/>
          <w:szCs w:val="22"/>
          <w:lang w:val="fr-FR"/>
        </w:rPr>
        <w:t xml:space="preserve"> </w:t>
      </w:r>
      <w:r w:rsidRPr="00BD0699">
        <w:rPr>
          <w:rFonts w:ascii="Century Gothic" w:hAnsi="Century Gothic"/>
          <w:sz w:val="22"/>
          <w:szCs w:val="22"/>
          <w:lang w:val="fr-FR"/>
        </w:rPr>
        <w:t>Pierre 1 :14-16</w:t>
      </w:r>
    </w:p>
    <w:p w14:paraId="27F904B3" w14:textId="77777777" w:rsidR="00083D9B" w:rsidRPr="00BD0699" w:rsidRDefault="00083D9B" w:rsidP="005339DD">
      <w:pPr>
        <w:rPr>
          <w:rFonts w:ascii="Century Gothic" w:hAnsi="Century Gothic"/>
          <w:spacing w:val="-4"/>
          <w:sz w:val="22"/>
          <w:szCs w:val="22"/>
          <w:lang w:val="fr-FR"/>
        </w:rPr>
      </w:pPr>
      <w:r w:rsidRPr="00BD0699">
        <w:rPr>
          <w:rFonts w:ascii="Century Gothic" w:hAnsi="Century Gothic"/>
          <w:sz w:val="22"/>
          <w:szCs w:val="22"/>
          <w:lang w:val="fr-FR"/>
        </w:rPr>
        <w:t>Pierre oppose la convoitise (la cause du drame en Eden) et la vie sainte. Il cite Lévitique 19 :2. Tout comme Israël d’antan, les croyants sont appelés à la sainteté. Dans le Lévitique le refrain qui revient est ‘Je suis l’Eternel !’. On y reçoit un aperçu d</w:t>
      </w:r>
      <w:r w:rsidR="00A850C7" w:rsidRPr="00BD0699">
        <w:rPr>
          <w:rFonts w:ascii="Century Gothic" w:hAnsi="Century Gothic"/>
          <w:sz w:val="22"/>
          <w:szCs w:val="22"/>
          <w:lang w:val="fr-FR"/>
        </w:rPr>
        <w:t xml:space="preserve">es prescriptions et conseils pour protéger la Terre, pour préserver les bonnes relations humaines, des prescriptions pour fêter, pour organiser le service du </w:t>
      </w:r>
      <w:r w:rsidR="00A850C7" w:rsidRPr="00BD0699">
        <w:rPr>
          <w:rFonts w:ascii="Century Gothic" w:hAnsi="Century Gothic"/>
          <w:spacing w:val="-4"/>
          <w:sz w:val="22"/>
          <w:szCs w:val="22"/>
          <w:lang w:val="fr-FR"/>
        </w:rPr>
        <w:t>temple… L’objectif étant toujours le propre bonheur et bien-être, mais aussi le témoignage pour les peuples.</w:t>
      </w:r>
    </w:p>
    <w:p w14:paraId="17361A5A" w14:textId="77777777" w:rsidR="00A850C7" w:rsidRPr="00BD0699" w:rsidRDefault="00A850C7" w:rsidP="005339DD">
      <w:pPr>
        <w:rPr>
          <w:rFonts w:ascii="Century Gothic" w:hAnsi="Century Gothic"/>
          <w:spacing w:val="-4"/>
          <w:sz w:val="22"/>
          <w:szCs w:val="22"/>
          <w:lang w:val="fr-FR"/>
        </w:rPr>
      </w:pPr>
      <w:r w:rsidRPr="00BD0699">
        <w:rPr>
          <w:rFonts w:ascii="Century Gothic" w:hAnsi="Century Gothic"/>
          <w:spacing w:val="-4"/>
          <w:sz w:val="22"/>
          <w:szCs w:val="22"/>
          <w:lang w:val="fr-FR"/>
        </w:rPr>
        <w:t xml:space="preserve">Toute cette mission est bien résumée par l’expression ‘vous serez saints’. ‘Saint’ veut dire à part, différent… mais avec l’accent sur la consécration. L’homme est invité à être consacré au projet divin de bonheur et de bien-être (TOV). </w:t>
      </w:r>
    </w:p>
    <w:p w14:paraId="119DA193" w14:textId="77777777" w:rsidR="00A850C7" w:rsidRPr="00BD0699" w:rsidRDefault="00A850C7" w:rsidP="005339DD">
      <w:pPr>
        <w:rPr>
          <w:rFonts w:ascii="Century Gothic" w:hAnsi="Century Gothic"/>
          <w:sz w:val="22"/>
          <w:szCs w:val="22"/>
          <w:lang w:val="fr-FR"/>
        </w:rPr>
      </w:pPr>
      <w:r w:rsidRPr="00BD0699">
        <w:rPr>
          <w:rFonts w:ascii="Century Gothic" w:hAnsi="Century Gothic"/>
          <w:sz w:val="22"/>
          <w:szCs w:val="22"/>
          <w:lang w:val="fr-FR"/>
        </w:rPr>
        <w:lastRenderedPageBreak/>
        <w:t>Le lien entre sainteté et consécration (engagement) est bien illustré dans la vision d’appel d’Esaïe. Esaïe ‘voit’ le Dieu trois fois saint. Il se sent profondément indigne… mais la Sainteté s’approche de lui, comble la distance qui risque de se créer… touche Esaïe (l’humain) qui par là se sait appelé et envoyé pour tendre la main aux autres (« Me voici, envoie-moi » - Esaïe 6 :5-8)</w:t>
      </w:r>
    </w:p>
    <w:p w14:paraId="674C44B0" w14:textId="77777777" w:rsidR="00A850C7" w:rsidRPr="00BD0699" w:rsidRDefault="00A850C7" w:rsidP="005339DD">
      <w:pPr>
        <w:rPr>
          <w:rFonts w:ascii="Century Gothic" w:hAnsi="Century Gothic"/>
          <w:sz w:val="8"/>
          <w:szCs w:val="8"/>
          <w:lang w:val="fr-FR"/>
        </w:rPr>
      </w:pPr>
    </w:p>
    <w:p w14:paraId="73F40E4B" w14:textId="77777777" w:rsidR="00A850C7" w:rsidRPr="00BD0699" w:rsidRDefault="00A850C7" w:rsidP="00A850C7">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74D544D6" w14:textId="77777777" w:rsidR="00A850C7" w:rsidRPr="00BD0699" w:rsidRDefault="00A850C7" w:rsidP="00A850C7">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sidRPr="00BD0699">
        <w:rPr>
          <w:rFonts w:ascii="Century Gothic" w:hAnsi="Century Gothic"/>
          <w:color w:val="C00000"/>
          <w:sz w:val="21"/>
          <w:szCs w:val="21"/>
          <w:lang w:val="fr-FR"/>
        </w:rPr>
        <w:t>Comment comprends-tu la ‘sainteté’ ? A quoi ressemble la vie d’un ‘saint’ ?</w:t>
      </w:r>
    </w:p>
    <w:p w14:paraId="34BEADAB" w14:textId="77777777" w:rsidR="002253EA" w:rsidRPr="002253EA" w:rsidRDefault="00A850C7" w:rsidP="002253EA">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sidRPr="00BD0699">
        <w:rPr>
          <w:rFonts w:ascii="Century Gothic" w:hAnsi="Century Gothic"/>
          <w:color w:val="C00000"/>
          <w:sz w:val="21"/>
          <w:szCs w:val="21"/>
          <w:lang w:val="fr-FR"/>
        </w:rPr>
        <w:t xml:space="preserve">A quel point est-ce important d’être ‘différent’ ou ‘à part’ ? Et qu’en est-il de la ‘consécration’ ou de l’engagement dans le cadre de la gestion chrétienne de la vie (ou : d’une saine façon de vivre) ? </w:t>
      </w:r>
      <w:r w:rsidR="002253EA">
        <w:rPr>
          <w:rFonts w:ascii="Century Gothic" w:hAnsi="Century Gothic"/>
          <w:color w:val="C00000"/>
          <w:sz w:val="21"/>
          <w:szCs w:val="21"/>
          <w:lang w:val="fr-FR"/>
        </w:rPr>
        <w:t>En quoi faut-il ‘être différent’ ? Y a-t-il aussi une mauvaise façon d’être différent ? Être consacré à qui ou à quoi ?</w:t>
      </w:r>
      <w:bookmarkStart w:id="0" w:name="_GoBack"/>
      <w:bookmarkEnd w:id="0"/>
    </w:p>
    <w:p w14:paraId="12195091" w14:textId="77777777" w:rsidR="00A850C7" w:rsidRPr="00BD0699" w:rsidRDefault="00A850C7" w:rsidP="005339DD">
      <w:pPr>
        <w:rPr>
          <w:rFonts w:ascii="Century Gothic" w:hAnsi="Century Gothic"/>
          <w:sz w:val="22"/>
          <w:szCs w:val="22"/>
          <w:lang w:val="fr-FR"/>
        </w:rPr>
      </w:pPr>
    </w:p>
    <w:p w14:paraId="70347D2D" w14:textId="77777777" w:rsidR="00CB4150" w:rsidRPr="00BD0699" w:rsidRDefault="00CB4150" w:rsidP="00CB4150">
      <w:pPr>
        <w:shd w:val="clear" w:color="auto" w:fill="D9D9D9" w:themeFill="background1" w:themeFillShade="D9"/>
        <w:rPr>
          <w:rFonts w:ascii="Century Gothic" w:hAnsi="Century Gothic"/>
          <w:b/>
          <w:lang w:val="fr-FR"/>
        </w:rPr>
      </w:pPr>
      <w:r w:rsidRPr="00BD0699">
        <w:rPr>
          <w:rFonts w:ascii="Century Gothic" w:hAnsi="Century Gothic"/>
          <w:b/>
          <w:lang w:val="fr-FR"/>
        </w:rPr>
        <w:t>Jésus et la gestion chrétienne de la vie</w:t>
      </w:r>
    </w:p>
    <w:p w14:paraId="28B31186" w14:textId="77777777" w:rsidR="00CB4150" w:rsidRPr="00BD0699" w:rsidRDefault="00CB4150" w:rsidP="005339DD">
      <w:pPr>
        <w:rPr>
          <w:rFonts w:ascii="Century Gothic" w:hAnsi="Century Gothic"/>
          <w:sz w:val="22"/>
          <w:szCs w:val="22"/>
          <w:lang w:val="fr-FR"/>
        </w:rPr>
      </w:pPr>
      <w:r w:rsidRPr="00BD0699">
        <w:rPr>
          <w:rFonts w:ascii="Century Gothic" w:hAnsi="Century Gothic"/>
          <w:color w:val="4472C4" w:themeColor="accent1"/>
          <w:sz w:val="22"/>
          <w:szCs w:val="22"/>
          <w:lang w:val="fr-FR"/>
        </w:rPr>
        <w:t xml:space="preserve">« je suis venu afin que les brebis aient la vie, et qu'elles soient dans l'abondance.” </w:t>
      </w:r>
      <w:r w:rsidRPr="00BD0699">
        <w:rPr>
          <w:rFonts w:ascii="Century Gothic" w:hAnsi="Century Gothic"/>
          <w:sz w:val="22"/>
          <w:szCs w:val="22"/>
          <w:lang w:val="fr-FR"/>
        </w:rPr>
        <w:t>Jean 10 :10</w:t>
      </w:r>
    </w:p>
    <w:p w14:paraId="78B403FD" w14:textId="77777777" w:rsidR="00CB4150" w:rsidRPr="00BD0699" w:rsidRDefault="00CB4150" w:rsidP="005339DD">
      <w:pPr>
        <w:rPr>
          <w:rFonts w:ascii="Century Gothic" w:hAnsi="Century Gothic"/>
          <w:sz w:val="22"/>
          <w:szCs w:val="22"/>
          <w:lang w:val="fr-FR"/>
        </w:rPr>
      </w:pPr>
      <w:r w:rsidRPr="00BD0699">
        <w:rPr>
          <w:rFonts w:ascii="Century Gothic" w:hAnsi="Century Gothic"/>
          <w:sz w:val="22"/>
          <w:szCs w:val="22"/>
          <w:lang w:val="fr-FR"/>
        </w:rPr>
        <w:t xml:space="preserve">Tous les éléments mentionnés ci-dessus convergent en Jésus. Son discours fondamental (le Sermon sur le Montagne – Mt 5 à 7) est un parfait résumé de ce qui importe pour le ‘Royaume’ (le monde et la vie tels que le </w:t>
      </w:r>
      <w:r w:rsidRPr="002253EA">
        <w:rPr>
          <w:rFonts w:ascii="Century Gothic" w:hAnsi="Century Gothic"/>
          <w:sz w:val="22"/>
          <w:szCs w:val="22"/>
          <w:lang w:val="fr-FR"/>
        </w:rPr>
        <w:t>Créateur</w:t>
      </w:r>
      <w:r w:rsidRPr="00BD0699">
        <w:rPr>
          <w:rFonts w:ascii="Century Gothic" w:hAnsi="Century Gothic"/>
          <w:sz w:val="22"/>
          <w:szCs w:val="22"/>
          <w:lang w:val="fr-FR"/>
        </w:rPr>
        <w:t xml:space="preserve"> les avait rêvés et tels qu’ils peuvent redevenir grâce à l’Evangile)…</w:t>
      </w:r>
    </w:p>
    <w:p w14:paraId="2D09F799" w14:textId="77777777" w:rsidR="00CB4150" w:rsidRPr="00BD0699" w:rsidRDefault="00CB4150" w:rsidP="00CB4150">
      <w:pPr>
        <w:pStyle w:val="Lijstalinea"/>
        <w:numPr>
          <w:ilvl w:val="0"/>
          <w:numId w:val="4"/>
        </w:numPr>
        <w:rPr>
          <w:rFonts w:ascii="Century Gothic" w:hAnsi="Century Gothic"/>
          <w:sz w:val="22"/>
          <w:szCs w:val="22"/>
          <w:lang w:val="fr-FR"/>
        </w:rPr>
      </w:pPr>
      <w:r w:rsidRPr="00BD0699">
        <w:rPr>
          <w:rFonts w:ascii="Century Gothic" w:hAnsi="Century Gothic"/>
          <w:sz w:val="22"/>
          <w:szCs w:val="22"/>
          <w:lang w:val="fr-FR"/>
        </w:rPr>
        <w:t>Le discours commence avec 9x ‘</w:t>
      </w:r>
      <w:r w:rsidRPr="00BD0699">
        <w:rPr>
          <w:rFonts w:ascii="Century Gothic" w:hAnsi="Century Gothic"/>
          <w:b/>
          <w:sz w:val="22"/>
          <w:szCs w:val="22"/>
          <w:lang w:val="fr-FR"/>
        </w:rPr>
        <w:t>heureux </w:t>
      </w:r>
      <w:r w:rsidRPr="00BD0699">
        <w:rPr>
          <w:rFonts w:ascii="Century Gothic" w:hAnsi="Century Gothic"/>
          <w:sz w:val="22"/>
          <w:szCs w:val="22"/>
          <w:lang w:val="fr-FR"/>
        </w:rPr>
        <w:t>!’ Voilà la préoccupation de Jésus… Il fera toutefois remarquer que le bonheur est souvent autre chose que ce que l’on pense et demande une autre attitude que celle qui est ‘normale’ dans ce monde.</w:t>
      </w:r>
    </w:p>
    <w:p w14:paraId="726C77A1" w14:textId="77777777" w:rsidR="00CB4150" w:rsidRPr="00BD0699" w:rsidRDefault="00CB4150" w:rsidP="00CB4150">
      <w:pPr>
        <w:pStyle w:val="Lijstalinea"/>
        <w:numPr>
          <w:ilvl w:val="0"/>
          <w:numId w:val="4"/>
        </w:numPr>
        <w:rPr>
          <w:rFonts w:ascii="Century Gothic" w:hAnsi="Century Gothic"/>
          <w:sz w:val="22"/>
          <w:szCs w:val="22"/>
          <w:lang w:val="fr-FR"/>
        </w:rPr>
      </w:pPr>
      <w:r w:rsidRPr="00BD0699">
        <w:rPr>
          <w:rFonts w:ascii="Century Gothic" w:hAnsi="Century Gothic"/>
          <w:color w:val="4472C4" w:themeColor="accent1"/>
          <w:sz w:val="22"/>
          <w:szCs w:val="22"/>
          <w:lang w:val="fr-FR"/>
        </w:rPr>
        <w:t>« </w:t>
      </w:r>
      <w:r w:rsidRPr="00BD0699">
        <w:rPr>
          <w:rFonts w:ascii="Century Gothic" w:hAnsi="Century Gothic"/>
          <w:color w:val="4472C4" w:themeColor="accent1"/>
          <w:spacing w:val="-4"/>
          <w:sz w:val="22"/>
          <w:szCs w:val="22"/>
          <w:lang w:val="fr-FR"/>
        </w:rPr>
        <w:t xml:space="preserve">Vous êtes le sel de la terre… vous êtes la lumière du monde… » </w:t>
      </w:r>
      <w:r w:rsidRPr="00BD0699">
        <w:rPr>
          <w:rFonts w:ascii="Century Gothic" w:hAnsi="Century Gothic"/>
          <w:spacing w:val="-4"/>
          <w:sz w:val="22"/>
          <w:szCs w:val="22"/>
          <w:lang w:val="fr-FR"/>
        </w:rPr>
        <w:t>(Mt 5 :13-16). Cela rappelle l’histoire</w:t>
      </w:r>
      <w:r w:rsidRPr="00BD0699">
        <w:rPr>
          <w:rFonts w:ascii="Century Gothic" w:hAnsi="Century Gothic"/>
          <w:sz w:val="22"/>
          <w:szCs w:val="22"/>
          <w:lang w:val="fr-FR"/>
        </w:rPr>
        <w:t xml:space="preserve"> d’Abraham qui sera béni, et qui en même temps devait être source de bénédiction. Les disciples de Jésus SONT sel et lumière (= de grande valeur et utile)… mais cela entraîne une responsabilité.</w:t>
      </w:r>
    </w:p>
    <w:p w14:paraId="46364D87" w14:textId="77777777" w:rsidR="00BD0699" w:rsidRPr="00BD0699" w:rsidRDefault="00CB4150" w:rsidP="00BD0699">
      <w:pPr>
        <w:pStyle w:val="Lijstalinea"/>
        <w:numPr>
          <w:ilvl w:val="0"/>
          <w:numId w:val="4"/>
        </w:numPr>
        <w:rPr>
          <w:rFonts w:ascii="Century Gothic" w:hAnsi="Century Gothic"/>
          <w:color w:val="4472C4" w:themeColor="accent1"/>
          <w:spacing w:val="-4"/>
          <w:sz w:val="22"/>
          <w:szCs w:val="22"/>
          <w:lang w:val="fr-FR"/>
        </w:rPr>
      </w:pPr>
      <w:r w:rsidRPr="00BD0699">
        <w:rPr>
          <w:rFonts w:ascii="Century Gothic" w:hAnsi="Century Gothic"/>
          <w:color w:val="000000" w:themeColor="text1"/>
          <w:spacing w:val="-4"/>
          <w:sz w:val="22"/>
          <w:szCs w:val="22"/>
          <w:lang w:val="fr-FR"/>
        </w:rPr>
        <w:t xml:space="preserve">Jésus aussi s’appuie sur la TORAH (les conseils de vie divins) : </w:t>
      </w:r>
      <w:r w:rsidRPr="00BD0699">
        <w:rPr>
          <w:rFonts w:ascii="Century Gothic" w:hAnsi="Century Gothic"/>
          <w:color w:val="4472C4" w:themeColor="accent1"/>
          <w:spacing w:val="-4"/>
          <w:sz w:val="22"/>
          <w:szCs w:val="22"/>
          <w:lang w:val="fr-FR"/>
        </w:rPr>
        <w:t>« Ne croyez pas que je sois venu pour</w:t>
      </w:r>
      <w:r w:rsidRPr="00BD0699">
        <w:rPr>
          <w:rFonts w:ascii="Century Gothic" w:hAnsi="Century Gothic"/>
          <w:color w:val="4472C4" w:themeColor="accent1"/>
          <w:sz w:val="22"/>
          <w:szCs w:val="22"/>
          <w:lang w:val="fr-FR"/>
        </w:rPr>
        <w:t xml:space="preserve"> </w:t>
      </w:r>
      <w:r w:rsidRPr="00BD0699">
        <w:rPr>
          <w:rFonts w:ascii="Century Gothic" w:hAnsi="Century Gothic"/>
          <w:color w:val="4472C4" w:themeColor="accent1"/>
          <w:spacing w:val="-4"/>
          <w:sz w:val="22"/>
          <w:szCs w:val="22"/>
          <w:lang w:val="fr-FR"/>
        </w:rPr>
        <w:t xml:space="preserve">abolir la loi ou les prophètes ; je suis venu non pour abolir, mais pour accomplir (= remplir).  </w:t>
      </w:r>
      <w:r w:rsidRPr="00BD0699">
        <w:rPr>
          <w:rFonts w:ascii="Century Gothic" w:hAnsi="Century Gothic"/>
          <w:color w:val="4472C4" w:themeColor="accent1"/>
          <w:spacing w:val="-4"/>
          <w:sz w:val="20"/>
          <w:szCs w:val="20"/>
          <w:lang w:val="fr-FR"/>
        </w:rPr>
        <w:t>(</w:t>
      </w:r>
      <w:r w:rsidRPr="00BD0699">
        <w:rPr>
          <w:rFonts w:ascii="Century Gothic" w:hAnsi="Century Gothic"/>
          <w:color w:val="000000" w:themeColor="text1"/>
          <w:spacing w:val="-4"/>
          <w:sz w:val="20"/>
          <w:szCs w:val="20"/>
          <w:lang w:val="fr-FR"/>
        </w:rPr>
        <w:t>5 :17,18)</w:t>
      </w:r>
      <w:r w:rsidRPr="00BD0699">
        <w:rPr>
          <w:rFonts w:ascii="Century Gothic" w:hAnsi="Century Gothic"/>
          <w:color w:val="000000" w:themeColor="text1"/>
          <w:spacing w:val="-4"/>
          <w:sz w:val="22"/>
          <w:szCs w:val="22"/>
          <w:lang w:val="fr-FR"/>
        </w:rPr>
        <w:t xml:space="preserve"> Cette ‘plénitude’ implique que la justice </w:t>
      </w:r>
      <w:r w:rsidR="00BD0699" w:rsidRPr="00BD0699">
        <w:rPr>
          <w:rFonts w:ascii="Century Gothic" w:hAnsi="Century Gothic"/>
          <w:color w:val="000000" w:themeColor="text1"/>
          <w:spacing w:val="-4"/>
          <w:sz w:val="22"/>
          <w:szCs w:val="22"/>
          <w:lang w:val="fr-FR"/>
        </w:rPr>
        <w:t xml:space="preserve">est plus abondante que le légalisme des Pharisiens ! La ‘bête’ obéissance ne suffit pas, c’est le cœur qui compte. Il ne s’agit pas uniquement de ne pas tuer, mais d’aimer ! Motivation intérieure… consécration… </w:t>
      </w:r>
      <w:r w:rsidR="00BD0699" w:rsidRPr="002253EA">
        <w:rPr>
          <w:rFonts w:ascii="Century Gothic" w:hAnsi="Century Gothic"/>
          <w:b/>
          <w:color w:val="000000" w:themeColor="text1"/>
          <w:spacing w:val="-4"/>
          <w:sz w:val="22"/>
          <w:szCs w:val="22"/>
          <w:lang w:val="fr-FR"/>
        </w:rPr>
        <w:t>SAINTETE</w:t>
      </w:r>
      <w:r w:rsidR="00BD0699" w:rsidRPr="00BD0699">
        <w:rPr>
          <w:rFonts w:ascii="Century Gothic" w:hAnsi="Century Gothic"/>
          <w:b/>
          <w:color w:val="000000" w:themeColor="text1"/>
          <w:spacing w:val="-4"/>
          <w:sz w:val="22"/>
          <w:szCs w:val="22"/>
          <w:lang w:val="fr-FR"/>
        </w:rPr>
        <w:t xml:space="preserve">. </w:t>
      </w:r>
      <w:r w:rsidR="00BD0699" w:rsidRPr="00BD0699">
        <w:rPr>
          <w:rFonts w:ascii="Century Gothic" w:hAnsi="Century Gothic"/>
          <w:color w:val="000000" w:themeColor="text1"/>
          <w:spacing w:val="-4"/>
          <w:sz w:val="22"/>
          <w:szCs w:val="22"/>
          <w:lang w:val="fr-FR"/>
        </w:rPr>
        <w:t>Il est significatif</w:t>
      </w:r>
      <w:r w:rsidR="00BD0699" w:rsidRPr="00BD0699">
        <w:rPr>
          <w:rFonts w:ascii="Century Gothic" w:hAnsi="Century Gothic"/>
          <w:b/>
          <w:color w:val="000000" w:themeColor="text1"/>
          <w:spacing w:val="-4"/>
          <w:sz w:val="22"/>
          <w:szCs w:val="22"/>
          <w:lang w:val="fr-FR"/>
        </w:rPr>
        <w:t xml:space="preserve"> </w:t>
      </w:r>
      <w:r w:rsidR="00BD0699" w:rsidRPr="00BD0699">
        <w:rPr>
          <w:rFonts w:ascii="Century Gothic" w:hAnsi="Century Gothic"/>
          <w:color w:val="000000" w:themeColor="text1"/>
          <w:spacing w:val="-4"/>
          <w:sz w:val="22"/>
          <w:szCs w:val="22"/>
          <w:lang w:val="fr-FR"/>
        </w:rPr>
        <w:t xml:space="preserve">que Jésus termine le paragraphe sur la loi en paraphrasant Levitique 19 : </w:t>
      </w:r>
      <w:r w:rsidR="00BD0699" w:rsidRPr="00BD0699">
        <w:rPr>
          <w:rFonts w:ascii="Century Gothic" w:hAnsi="Century Gothic"/>
          <w:color w:val="4472C4" w:themeColor="accent1"/>
          <w:spacing w:val="-4"/>
          <w:sz w:val="22"/>
          <w:szCs w:val="22"/>
          <w:lang w:val="fr-FR"/>
        </w:rPr>
        <w:t xml:space="preserve">« Soyez donc parfaits, comme votre Père céleste est parfait.” </w:t>
      </w:r>
      <w:r w:rsidR="00BD0699" w:rsidRPr="00BD0699">
        <w:rPr>
          <w:rFonts w:ascii="Century Gothic" w:hAnsi="Century Gothic"/>
          <w:color w:val="000000" w:themeColor="text1"/>
          <w:spacing w:val="-4"/>
          <w:sz w:val="22"/>
          <w:szCs w:val="22"/>
          <w:lang w:val="fr-FR"/>
        </w:rPr>
        <w:t xml:space="preserve">Le texte parallèle </w:t>
      </w:r>
      <w:r w:rsidR="00BD0699">
        <w:rPr>
          <w:rFonts w:ascii="Century Gothic" w:hAnsi="Century Gothic"/>
          <w:color w:val="000000" w:themeColor="text1"/>
          <w:spacing w:val="-4"/>
          <w:sz w:val="22"/>
          <w:szCs w:val="22"/>
          <w:lang w:val="fr-FR"/>
        </w:rPr>
        <w:t>en Luc 6 :36 est intéressant : « </w:t>
      </w:r>
      <w:r w:rsidR="00BD0699">
        <w:rPr>
          <w:rFonts w:ascii="Century Gothic" w:hAnsi="Century Gothic"/>
          <w:color w:val="0070C0"/>
          <w:spacing w:val="-4"/>
          <w:sz w:val="22"/>
          <w:szCs w:val="22"/>
          <w:lang w:val="fr-FR"/>
        </w:rPr>
        <w:t xml:space="preserve">Soyez donc miséricordieux comme votre Père est miséricordieux’. </w:t>
      </w:r>
    </w:p>
    <w:p w14:paraId="2C491F91" w14:textId="77777777" w:rsidR="00CB4150" w:rsidRDefault="00BD0699" w:rsidP="00FE07EB">
      <w:pPr>
        <w:pStyle w:val="Lijstalinea"/>
        <w:numPr>
          <w:ilvl w:val="0"/>
          <w:numId w:val="4"/>
        </w:numPr>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Cette consécration est appliquée et illustrée de différentes façons :</w:t>
      </w:r>
    </w:p>
    <w:p w14:paraId="0C4CCA42" w14:textId="77777777" w:rsidR="00BD0699" w:rsidRDefault="00BD0699" w:rsidP="00BD0699">
      <w:pPr>
        <w:pStyle w:val="Lijstalinea"/>
        <w:numPr>
          <w:ilvl w:val="1"/>
          <w:numId w:val="4"/>
        </w:numPr>
        <w:ind w:left="851"/>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ne méprisez pas les autres, supportez-vous, faites des pas pour vous rapprocher, soyez bons (5 :21-25 ; 38-42) ; ne jugez pas (7 :1-6)</w:t>
      </w:r>
    </w:p>
    <w:p w14:paraId="78F7EB83" w14:textId="77777777" w:rsidR="00BD0699" w:rsidRDefault="00BD0699" w:rsidP="00BD0699">
      <w:pPr>
        <w:pStyle w:val="Lijstalinea"/>
        <w:numPr>
          <w:ilvl w:val="1"/>
          <w:numId w:val="4"/>
        </w:numPr>
        <w:ind w:left="851"/>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soyez généreux, soutenez les faibles (6 :1-4)</w:t>
      </w:r>
    </w:p>
    <w:p w14:paraId="5A1300DE" w14:textId="77777777" w:rsidR="00BD0699" w:rsidRDefault="00BD0699" w:rsidP="00BD0699">
      <w:pPr>
        <w:pStyle w:val="Lijstalinea"/>
        <w:numPr>
          <w:ilvl w:val="1"/>
          <w:numId w:val="4"/>
        </w:numPr>
        <w:ind w:left="851"/>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ne priez pas égoïstement (</w:t>
      </w:r>
      <w:r w:rsidRPr="00BD0699">
        <w:rPr>
          <w:rFonts w:ascii="Century Gothic" w:hAnsi="Century Gothic"/>
          <w:color w:val="0070C0"/>
          <w:spacing w:val="-4"/>
          <w:sz w:val="22"/>
          <w:szCs w:val="22"/>
          <w:u w:val="single"/>
          <w:lang w:val="fr-FR"/>
        </w:rPr>
        <w:t>Notre</w:t>
      </w:r>
      <w:r>
        <w:rPr>
          <w:rFonts w:ascii="Century Gothic" w:hAnsi="Century Gothic"/>
          <w:color w:val="0070C0"/>
          <w:spacing w:val="-4"/>
          <w:sz w:val="22"/>
          <w:szCs w:val="22"/>
          <w:lang w:val="fr-FR"/>
        </w:rPr>
        <w:t xml:space="preserve"> Père… donne-</w:t>
      </w:r>
      <w:r w:rsidRPr="00BD0699">
        <w:rPr>
          <w:rFonts w:ascii="Century Gothic" w:hAnsi="Century Gothic"/>
          <w:color w:val="0070C0"/>
          <w:spacing w:val="-4"/>
          <w:sz w:val="22"/>
          <w:szCs w:val="22"/>
          <w:u w:val="single"/>
          <w:lang w:val="fr-FR"/>
        </w:rPr>
        <w:t>nous</w:t>
      </w:r>
      <w:r>
        <w:rPr>
          <w:rFonts w:ascii="Century Gothic" w:hAnsi="Century Gothic"/>
          <w:color w:val="0070C0"/>
          <w:spacing w:val="-4"/>
          <w:sz w:val="22"/>
          <w:szCs w:val="22"/>
          <w:lang w:val="fr-FR"/>
        </w:rPr>
        <w:t xml:space="preserve"> </w:t>
      </w:r>
      <w:r w:rsidRPr="00BD0699">
        <w:rPr>
          <w:rFonts w:ascii="Century Gothic" w:hAnsi="Century Gothic"/>
          <w:color w:val="0070C0"/>
          <w:spacing w:val="-4"/>
          <w:sz w:val="22"/>
          <w:szCs w:val="22"/>
          <w:u w:val="single"/>
          <w:lang w:val="fr-FR"/>
        </w:rPr>
        <w:t>notre</w:t>
      </w:r>
      <w:r>
        <w:rPr>
          <w:rFonts w:ascii="Century Gothic" w:hAnsi="Century Gothic"/>
          <w:color w:val="0070C0"/>
          <w:spacing w:val="-4"/>
          <w:sz w:val="22"/>
          <w:szCs w:val="22"/>
          <w:lang w:val="fr-FR"/>
        </w:rPr>
        <w:t xml:space="preserve"> pain… Pardonne-</w:t>
      </w:r>
      <w:r w:rsidRPr="00BD0699">
        <w:rPr>
          <w:rFonts w:ascii="Century Gothic" w:hAnsi="Century Gothic"/>
          <w:color w:val="0070C0"/>
          <w:spacing w:val="-4"/>
          <w:sz w:val="22"/>
          <w:szCs w:val="22"/>
          <w:u w:val="single"/>
          <w:lang w:val="fr-FR"/>
        </w:rPr>
        <w:t>nous</w:t>
      </w:r>
      <w:r>
        <w:rPr>
          <w:rFonts w:ascii="Century Gothic" w:hAnsi="Century Gothic"/>
          <w:color w:val="0070C0"/>
          <w:spacing w:val="-4"/>
          <w:sz w:val="22"/>
          <w:szCs w:val="22"/>
          <w:lang w:val="fr-FR"/>
        </w:rPr>
        <w:t xml:space="preserve"> comme </w:t>
      </w:r>
      <w:r w:rsidRPr="00BD0699">
        <w:rPr>
          <w:rFonts w:ascii="Century Gothic" w:hAnsi="Century Gothic"/>
          <w:color w:val="0070C0"/>
          <w:spacing w:val="-4"/>
          <w:sz w:val="22"/>
          <w:szCs w:val="22"/>
          <w:u w:val="single"/>
          <w:lang w:val="fr-FR"/>
        </w:rPr>
        <w:t>nous pardonnons</w:t>
      </w:r>
      <w:r>
        <w:rPr>
          <w:rFonts w:ascii="Century Gothic" w:hAnsi="Century Gothic"/>
          <w:color w:val="0070C0"/>
          <w:spacing w:val="-4"/>
          <w:sz w:val="22"/>
          <w:szCs w:val="22"/>
          <w:lang w:val="fr-FR"/>
        </w:rPr>
        <w:t xml:space="preserve">…) </w:t>
      </w:r>
      <w:r>
        <w:rPr>
          <w:rFonts w:ascii="Century Gothic" w:hAnsi="Century Gothic"/>
          <w:color w:val="000000" w:themeColor="text1"/>
          <w:spacing w:val="-4"/>
          <w:sz w:val="22"/>
          <w:szCs w:val="22"/>
          <w:lang w:val="fr-FR"/>
        </w:rPr>
        <w:t>(6 :5-15)</w:t>
      </w:r>
    </w:p>
    <w:p w14:paraId="26151D4A" w14:textId="77777777" w:rsidR="00BD0699" w:rsidRDefault="00BD0699" w:rsidP="00BD0699">
      <w:pPr>
        <w:pStyle w:val="Lijstalinea"/>
        <w:numPr>
          <w:ilvl w:val="1"/>
          <w:numId w:val="4"/>
        </w:numPr>
        <w:ind w:left="851"/>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réfléchissez sur vos priorités : amasser des trésors qui rouillent ou des trésors dans le ciel…(6 :5-15)</w:t>
      </w:r>
    </w:p>
    <w:p w14:paraId="13117527" w14:textId="77777777" w:rsidR="00BD0699" w:rsidRDefault="00BD0699" w:rsidP="00BD0699">
      <w:pPr>
        <w:pStyle w:val="Lijstalinea"/>
        <w:numPr>
          <w:ilvl w:val="1"/>
          <w:numId w:val="4"/>
        </w:numPr>
        <w:ind w:left="851"/>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ne permettez pas que votre générosité ou votre bonheur intérieur soient détruits par de vains soucis matérialistes (6 :25-34)</w:t>
      </w:r>
    </w:p>
    <w:p w14:paraId="1FC827C5" w14:textId="77777777" w:rsidR="00DF4221" w:rsidRPr="00DF4221" w:rsidRDefault="00DF4221" w:rsidP="00DF4221">
      <w:pPr>
        <w:pStyle w:val="Lijstalinea"/>
        <w:numPr>
          <w:ilvl w:val="1"/>
          <w:numId w:val="4"/>
        </w:numPr>
        <w:ind w:left="851"/>
        <w:rPr>
          <w:rFonts w:ascii="Century Gothic" w:hAnsi="Century Gothic"/>
          <w:color w:val="0070C0"/>
          <w:spacing w:val="-4"/>
          <w:sz w:val="22"/>
          <w:szCs w:val="22"/>
          <w:lang w:val="en-US"/>
        </w:rPr>
      </w:pPr>
      <w:r>
        <w:rPr>
          <w:rFonts w:ascii="Century Gothic" w:hAnsi="Century Gothic"/>
          <w:color w:val="0070C0"/>
          <w:spacing w:val="-4"/>
          <w:sz w:val="22"/>
          <w:szCs w:val="22"/>
          <w:lang w:val="fr-FR"/>
        </w:rPr>
        <w:t>« </w:t>
      </w:r>
      <w:r w:rsidRPr="00DF4221">
        <w:rPr>
          <w:rFonts w:ascii="Century Gothic" w:hAnsi="Century Gothic"/>
          <w:color w:val="0070C0"/>
          <w:spacing w:val="-4"/>
          <w:sz w:val="22"/>
          <w:szCs w:val="22"/>
          <w:lang w:val="en-US"/>
        </w:rPr>
        <w:t>Tout ce que vous voulez que les hommes fassent pour vous, faites-le de même pour eux, car c'est la loi et les prophètes.</w:t>
      </w:r>
      <w:r>
        <w:rPr>
          <w:rFonts w:ascii="Century Gothic" w:hAnsi="Century Gothic"/>
          <w:color w:val="0070C0"/>
          <w:spacing w:val="-4"/>
          <w:sz w:val="22"/>
          <w:szCs w:val="22"/>
          <w:lang w:val="en-US"/>
        </w:rPr>
        <w:t xml:space="preserve">” </w:t>
      </w:r>
      <w:r>
        <w:rPr>
          <w:rFonts w:ascii="Century Gothic" w:hAnsi="Century Gothic"/>
          <w:color w:val="000000" w:themeColor="text1"/>
          <w:spacing w:val="-4"/>
          <w:sz w:val="22"/>
          <w:szCs w:val="22"/>
          <w:lang w:val="en-US"/>
        </w:rPr>
        <w:t>(7:12)</w:t>
      </w:r>
    </w:p>
    <w:p w14:paraId="5CAA78CC" w14:textId="77777777" w:rsidR="00BD0699" w:rsidRDefault="00DF4221" w:rsidP="00DF4221">
      <w:pPr>
        <w:spacing w:before="120"/>
        <w:rPr>
          <w:rFonts w:ascii="Century Gothic" w:hAnsi="Century Gothic"/>
          <w:color w:val="000000" w:themeColor="text1"/>
          <w:spacing w:val="-4"/>
          <w:sz w:val="22"/>
          <w:szCs w:val="22"/>
          <w:lang w:val="fr-FR"/>
        </w:rPr>
      </w:pPr>
      <w:r>
        <w:rPr>
          <w:rFonts w:ascii="Century Gothic" w:hAnsi="Century Gothic"/>
          <w:color w:val="000000" w:themeColor="text1"/>
          <w:spacing w:val="-4"/>
          <w:sz w:val="22"/>
          <w:szCs w:val="22"/>
          <w:lang w:val="fr-FR"/>
        </w:rPr>
        <w:t xml:space="preserve">Une fois de plus ‘garder’ = ‘écouter’ et vice versa : </w:t>
      </w:r>
      <w:r>
        <w:rPr>
          <w:rFonts w:ascii="Century Gothic" w:hAnsi="Century Gothic"/>
          <w:color w:val="0070C0"/>
          <w:spacing w:val="-4"/>
          <w:sz w:val="22"/>
          <w:szCs w:val="22"/>
          <w:lang w:val="fr-FR"/>
        </w:rPr>
        <w:t>« </w:t>
      </w:r>
      <w:r w:rsidRPr="00DF4221">
        <w:rPr>
          <w:rFonts w:ascii="Century Gothic" w:hAnsi="Century Gothic"/>
          <w:color w:val="0070C0"/>
          <w:spacing w:val="-4"/>
          <w:sz w:val="22"/>
          <w:szCs w:val="22"/>
          <w:lang w:val="en-US"/>
        </w:rPr>
        <w:t>C'est pourquoi, quiconque entend ces paroles que je dis et les met en pratique, sera semblable à un homme prudent qui a bâti sa maison sur le roc. </w:t>
      </w:r>
      <w:r w:rsidRPr="00DF4221">
        <w:rPr>
          <w:rFonts w:ascii="Century Gothic" w:hAnsi="Century Gothic"/>
          <w:color w:val="0070C0"/>
          <w:spacing w:val="-4"/>
          <w:sz w:val="22"/>
          <w:szCs w:val="22"/>
          <w:vertAlign w:val="superscript"/>
          <w:lang w:val="en-US"/>
        </w:rPr>
        <w:t>25</w:t>
      </w:r>
      <w:r w:rsidRPr="00DF4221">
        <w:rPr>
          <w:rFonts w:ascii="Century Gothic" w:hAnsi="Century Gothic"/>
          <w:color w:val="0070C0"/>
          <w:spacing w:val="-4"/>
          <w:sz w:val="22"/>
          <w:szCs w:val="22"/>
          <w:lang w:val="en-US"/>
        </w:rPr>
        <w:t> La pluie est tombée, les torrents sont venus, les vents ont soufflé et se sont jetés contre cette maison: elle n'est point tombée, parce qu'elle était fondée sur le roc.</w:t>
      </w:r>
      <w:r>
        <w:rPr>
          <w:rFonts w:ascii="Century Gothic" w:hAnsi="Century Gothic"/>
          <w:color w:val="0070C0"/>
          <w:spacing w:val="-4"/>
          <w:sz w:val="22"/>
          <w:szCs w:val="22"/>
          <w:lang w:val="en-US"/>
        </w:rPr>
        <w:t>”</w:t>
      </w:r>
      <w:r w:rsidRPr="00DF4221">
        <w:rPr>
          <w:rFonts w:ascii="Century Gothic" w:hAnsi="Century Gothic"/>
          <w:color w:val="0070C0"/>
          <w:spacing w:val="-4"/>
          <w:sz w:val="22"/>
          <w:szCs w:val="22"/>
          <w:lang w:val="fr-FR"/>
        </w:rPr>
        <w:t xml:space="preserve"> </w:t>
      </w:r>
      <w:r>
        <w:rPr>
          <w:rFonts w:ascii="Century Gothic" w:hAnsi="Century Gothic"/>
          <w:color w:val="000000" w:themeColor="text1"/>
          <w:spacing w:val="-4"/>
          <w:sz w:val="22"/>
          <w:szCs w:val="22"/>
          <w:lang w:val="fr-FR"/>
        </w:rPr>
        <w:t>(7 :24,25 – la maison qui tient peut être le symbole d’une vie en tant qu’individu et en tant que communauté qui a vraiment du sens, de la valeur d’éternité). Tout cela est illustré de façon sublime dans l’exemple de vie de Jésus, une vie en pleine solidarité avec nous, les humains.</w:t>
      </w:r>
    </w:p>
    <w:p w14:paraId="12E907D9" w14:textId="77777777" w:rsidR="00DF4221" w:rsidRDefault="00DF4221" w:rsidP="00DF4221">
      <w:pPr>
        <w:spacing w:before="120"/>
        <w:rPr>
          <w:rFonts w:ascii="Century Gothic" w:hAnsi="Century Gothic"/>
          <w:color w:val="000000" w:themeColor="text1"/>
          <w:spacing w:val="-4"/>
          <w:sz w:val="22"/>
          <w:szCs w:val="22"/>
          <w:lang w:val="fr-FR"/>
        </w:rPr>
      </w:pPr>
    </w:p>
    <w:p w14:paraId="10DECC3A" w14:textId="77777777" w:rsidR="00DF4221" w:rsidRPr="00BD0699" w:rsidRDefault="00DF4221" w:rsidP="00DF4221">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b/>
          <w:color w:val="C00000"/>
          <w:sz w:val="22"/>
          <w:szCs w:val="22"/>
          <w:u w:val="thick"/>
          <w:lang w:val="fr-FR"/>
        </w:rPr>
      </w:pPr>
      <w:r w:rsidRPr="00BD0699">
        <w:rPr>
          <w:rFonts w:ascii="Century Gothic" w:hAnsi="Century Gothic"/>
          <w:b/>
          <w:color w:val="C00000"/>
          <w:sz w:val="22"/>
          <w:szCs w:val="22"/>
          <w:u w:val="thick"/>
          <w:lang w:val="fr-FR"/>
        </w:rPr>
        <w:t>Parlons-en</w:t>
      </w:r>
    </w:p>
    <w:p w14:paraId="4E4D8FFB" w14:textId="77777777" w:rsidR="00DF4221" w:rsidRDefault="00DF4221" w:rsidP="00DF4221">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Pr>
          <w:rFonts w:ascii="Century Gothic" w:hAnsi="Century Gothic"/>
          <w:color w:val="C00000"/>
          <w:sz w:val="21"/>
          <w:szCs w:val="21"/>
          <w:lang w:val="fr-FR"/>
        </w:rPr>
        <w:t xml:space="preserve">Parlez ensemble </w:t>
      </w:r>
      <w:r w:rsidR="00E72660" w:rsidRPr="002253EA">
        <w:rPr>
          <w:rFonts w:ascii="Century Gothic" w:hAnsi="Century Gothic"/>
          <w:color w:val="C00000"/>
          <w:sz w:val="21"/>
          <w:szCs w:val="21"/>
          <w:lang w:val="fr-FR"/>
        </w:rPr>
        <w:t>de</w:t>
      </w:r>
      <w:r>
        <w:rPr>
          <w:rFonts w:ascii="Century Gothic" w:hAnsi="Century Gothic"/>
          <w:color w:val="C00000"/>
          <w:sz w:val="21"/>
          <w:szCs w:val="21"/>
          <w:lang w:val="fr-FR"/>
        </w:rPr>
        <w:t xml:space="preserve"> la pertinence et les implications de</w:t>
      </w:r>
      <w:r w:rsidRPr="00BD0699">
        <w:rPr>
          <w:rFonts w:ascii="Century Gothic" w:hAnsi="Century Gothic"/>
          <w:color w:val="C00000"/>
          <w:sz w:val="21"/>
          <w:szCs w:val="21"/>
          <w:lang w:val="fr-FR"/>
        </w:rPr>
        <w:t xml:space="preserve"> </w:t>
      </w:r>
      <w:r>
        <w:rPr>
          <w:rFonts w:ascii="Century Gothic" w:hAnsi="Century Gothic"/>
          <w:color w:val="C00000"/>
          <w:sz w:val="21"/>
          <w:szCs w:val="21"/>
          <w:lang w:val="fr-FR"/>
        </w:rPr>
        <w:t>l’enseignement de Jésus concernant la gestion chrétienne de la vie (une vie saine, équilibrée et engagée).</w:t>
      </w:r>
    </w:p>
    <w:p w14:paraId="109971E5" w14:textId="77777777" w:rsidR="00DF4221" w:rsidRPr="00BD0699" w:rsidRDefault="00DF4221" w:rsidP="00DF4221">
      <w:pPr>
        <w:pStyle w:val="Lijstalinea"/>
        <w:numPr>
          <w:ilvl w:val="0"/>
          <w:numId w:val="3"/>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rPr>
          <w:rFonts w:ascii="Century Gothic" w:hAnsi="Century Gothic"/>
          <w:color w:val="C00000"/>
          <w:sz w:val="21"/>
          <w:szCs w:val="21"/>
          <w:lang w:val="fr-FR"/>
        </w:rPr>
      </w:pPr>
      <w:r>
        <w:rPr>
          <w:rFonts w:ascii="Century Gothic" w:hAnsi="Century Gothic"/>
          <w:color w:val="C00000"/>
          <w:sz w:val="21"/>
          <w:szCs w:val="21"/>
          <w:lang w:val="fr-FR"/>
        </w:rPr>
        <w:t xml:space="preserve">Partagez ce que vous </w:t>
      </w:r>
      <w:r w:rsidRPr="002253EA">
        <w:rPr>
          <w:rFonts w:ascii="Century Gothic" w:hAnsi="Century Gothic"/>
          <w:color w:val="C00000"/>
          <w:sz w:val="21"/>
          <w:szCs w:val="21"/>
          <w:lang w:val="fr-FR"/>
        </w:rPr>
        <w:t>apprend</w:t>
      </w:r>
      <w:r>
        <w:rPr>
          <w:rFonts w:ascii="Century Gothic" w:hAnsi="Century Gothic"/>
          <w:color w:val="C00000"/>
          <w:sz w:val="21"/>
          <w:szCs w:val="21"/>
          <w:lang w:val="fr-FR"/>
        </w:rPr>
        <w:t xml:space="preserve"> la façon dont Jésus menait sa vie…</w:t>
      </w:r>
    </w:p>
    <w:p w14:paraId="69B30C45" w14:textId="77777777" w:rsidR="00DF4221" w:rsidRPr="00DF4221" w:rsidRDefault="00DF4221" w:rsidP="00DF4221">
      <w:pPr>
        <w:spacing w:before="120"/>
        <w:rPr>
          <w:rFonts w:ascii="Century Gothic" w:hAnsi="Century Gothic"/>
          <w:color w:val="000000" w:themeColor="text1"/>
          <w:spacing w:val="-4"/>
          <w:sz w:val="22"/>
          <w:szCs w:val="22"/>
          <w:lang w:val="fr-FR"/>
        </w:rPr>
      </w:pPr>
    </w:p>
    <w:sectPr w:rsidR="00DF4221" w:rsidRPr="00DF4221" w:rsidSect="00C67B78">
      <w:footerReference w:type="default" r:id="rId7"/>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E6693" w14:textId="77777777" w:rsidR="00F34159" w:rsidRDefault="00F34159" w:rsidP="00C45A26">
      <w:r>
        <w:separator/>
      </w:r>
    </w:p>
  </w:endnote>
  <w:endnote w:type="continuationSeparator" w:id="0">
    <w:p w14:paraId="09270B22" w14:textId="77777777" w:rsidR="00F34159" w:rsidRDefault="00F34159" w:rsidP="00C4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entury Gothic">
    <w:panose1 w:val="020B0502020202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13551" w14:textId="77777777" w:rsidR="00C45A26" w:rsidRPr="004E2D95" w:rsidRDefault="00C45A26">
    <w:pPr>
      <w:pStyle w:val="Voettekst"/>
      <w:rPr>
        <w:lang w:val="fr-BE"/>
      </w:rPr>
    </w:pPr>
    <w:r w:rsidRPr="004E2D95">
      <w:rPr>
        <w:lang w:val="fr-BE"/>
      </w:rPr>
      <w:t>1er trimestre 2018 – Etude 10 – L’importance de le GCV</w:t>
    </w:r>
    <w:r w:rsidRPr="004E2D95">
      <w:rPr>
        <w:lang w:val="fr-BE"/>
      </w:rPr>
      <w:tab/>
    </w:r>
    <w:r w:rsidRPr="004E2D95">
      <w:rPr>
        <w:lang w:val="fr-BE"/>
      </w:rPr>
      <w:tab/>
    </w:r>
    <w:r w:rsidRPr="004E2D95">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CBE76" w14:textId="77777777" w:rsidR="00F34159" w:rsidRDefault="00F34159" w:rsidP="00C45A26">
      <w:r>
        <w:separator/>
      </w:r>
    </w:p>
  </w:footnote>
  <w:footnote w:type="continuationSeparator" w:id="0">
    <w:p w14:paraId="534E346E" w14:textId="77777777" w:rsidR="00F34159" w:rsidRDefault="00F34159" w:rsidP="00C45A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37782"/>
    <w:multiLevelType w:val="hybridMultilevel"/>
    <w:tmpl w:val="1674CD10"/>
    <w:lvl w:ilvl="0" w:tplc="04130009">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4AE2CA2"/>
    <w:multiLevelType w:val="hybridMultilevel"/>
    <w:tmpl w:val="5062474E"/>
    <w:lvl w:ilvl="0" w:tplc="8B8E36F6">
      <w:start w:val="10"/>
      <w:numFmt w:val="bullet"/>
      <w:lvlText w:val="-"/>
      <w:lvlJc w:val="left"/>
      <w:pPr>
        <w:ind w:left="360" w:hanging="360"/>
      </w:pPr>
      <w:rPr>
        <w:rFonts w:ascii="Century Gothic" w:eastAsiaTheme="minorHAnsi" w:hAnsi="Century Gothic"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A03488C"/>
    <w:multiLevelType w:val="hybridMultilevel"/>
    <w:tmpl w:val="E38E4D70"/>
    <w:lvl w:ilvl="0" w:tplc="04130009">
      <w:start w:val="1"/>
      <w:numFmt w:val="bullet"/>
      <w:lvlText w:val=""/>
      <w:lvlJc w:val="left"/>
      <w:pPr>
        <w:ind w:left="360" w:hanging="360"/>
      </w:pPr>
      <w:rPr>
        <w:rFonts w:ascii="Wingdings" w:hAnsi="Wingdings"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A755F8E"/>
    <w:multiLevelType w:val="hybridMultilevel"/>
    <w:tmpl w:val="DDEA062A"/>
    <w:lvl w:ilvl="0" w:tplc="8B8E36F6">
      <w:start w:val="10"/>
      <w:numFmt w:val="bullet"/>
      <w:lvlText w:val="-"/>
      <w:lvlJc w:val="left"/>
      <w:pPr>
        <w:ind w:left="360" w:hanging="360"/>
      </w:pPr>
      <w:rPr>
        <w:rFonts w:ascii="Century Gothic" w:eastAsiaTheme="minorHAnsi" w:hAnsi="Century Gothic" w:cstheme="minorBidi" w:hint="default"/>
        <w:color w:val="000000" w:themeColor="tex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78"/>
    <w:rsid w:val="00083D9B"/>
    <w:rsid w:val="000C7458"/>
    <w:rsid w:val="00201389"/>
    <w:rsid w:val="002253EA"/>
    <w:rsid w:val="0024576F"/>
    <w:rsid w:val="0039432D"/>
    <w:rsid w:val="004E2D95"/>
    <w:rsid w:val="005339DD"/>
    <w:rsid w:val="005A7034"/>
    <w:rsid w:val="007138AE"/>
    <w:rsid w:val="00737948"/>
    <w:rsid w:val="007750F6"/>
    <w:rsid w:val="00A620E3"/>
    <w:rsid w:val="00A850C7"/>
    <w:rsid w:val="00A94F60"/>
    <w:rsid w:val="00BD0699"/>
    <w:rsid w:val="00BE0ADB"/>
    <w:rsid w:val="00C45A26"/>
    <w:rsid w:val="00C67B78"/>
    <w:rsid w:val="00CB4150"/>
    <w:rsid w:val="00CC6EB3"/>
    <w:rsid w:val="00DF4221"/>
    <w:rsid w:val="00E72660"/>
    <w:rsid w:val="00E960A6"/>
    <w:rsid w:val="00F34159"/>
    <w:rsid w:val="00F66123"/>
    <w:rsid w:val="00FB6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FED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BD0699"/>
    <w:rPr>
      <w:rFonts w:ascii="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76F"/>
    <w:pPr>
      <w:ind w:left="720"/>
      <w:contextualSpacing/>
    </w:pPr>
    <w:rPr>
      <w:rFonts w:asciiTheme="minorHAnsi" w:hAnsiTheme="minorHAnsi" w:cstheme="minorBidi"/>
      <w:lang w:eastAsia="en-US"/>
    </w:rPr>
  </w:style>
  <w:style w:type="paragraph" w:styleId="Koptekst">
    <w:name w:val="header"/>
    <w:basedOn w:val="Standaard"/>
    <w:link w:val="KoptekstTeken"/>
    <w:uiPriority w:val="99"/>
    <w:unhideWhenUsed/>
    <w:rsid w:val="00C45A26"/>
    <w:pPr>
      <w:tabs>
        <w:tab w:val="center" w:pos="4536"/>
        <w:tab w:val="right" w:pos="9072"/>
      </w:tabs>
    </w:pPr>
  </w:style>
  <w:style w:type="character" w:customStyle="1" w:styleId="KoptekstTeken">
    <w:name w:val="Koptekst Teken"/>
    <w:basedOn w:val="Standaardalinea-lettertype"/>
    <w:link w:val="Koptekst"/>
    <w:uiPriority w:val="99"/>
    <w:rsid w:val="00C45A26"/>
    <w:rPr>
      <w:rFonts w:ascii="Times New Roman" w:hAnsi="Times New Roman" w:cs="Times New Roman"/>
      <w:lang w:eastAsia="nl-NL"/>
    </w:rPr>
  </w:style>
  <w:style w:type="paragraph" w:styleId="Voettekst">
    <w:name w:val="footer"/>
    <w:basedOn w:val="Standaard"/>
    <w:link w:val="VoettekstTeken"/>
    <w:uiPriority w:val="99"/>
    <w:unhideWhenUsed/>
    <w:rsid w:val="00C45A26"/>
    <w:pPr>
      <w:tabs>
        <w:tab w:val="center" w:pos="4536"/>
        <w:tab w:val="right" w:pos="9072"/>
      </w:tabs>
    </w:pPr>
  </w:style>
  <w:style w:type="character" w:customStyle="1" w:styleId="VoettekstTeken">
    <w:name w:val="Voettekst Teken"/>
    <w:basedOn w:val="Standaardalinea-lettertype"/>
    <w:link w:val="Voettekst"/>
    <w:uiPriority w:val="99"/>
    <w:rsid w:val="00C45A26"/>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28524">
      <w:bodyDiv w:val="1"/>
      <w:marLeft w:val="0"/>
      <w:marRight w:val="0"/>
      <w:marTop w:val="0"/>
      <w:marBottom w:val="0"/>
      <w:divBdr>
        <w:top w:val="none" w:sz="0" w:space="0" w:color="auto"/>
        <w:left w:val="none" w:sz="0" w:space="0" w:color="auto"/>
        <w:bottom w:val="none" w:sz="0" w:space="0" w:color="auto"/>
        <w:right w:val="none" w:sz="0" w:space="0" w:color="auto"/>
      </w:divBdr>
    </w:div>
    <w:div w:id="208107565">
      <w:bodyDiv w:val="1"/>
      <w:marLeft w:val="0"/>
      <w:marRight w:val="0"/>
      <w:marTop w:val="0"/>
      <w:marBottom w:val="0"/>
      <w:divBdr>
        <w:top w:val="none" w:sz="0" w:space="0" w:color="auto"/>
        <w:left w:val="none" w:sz="0" w:space="0" w:color="auto"/>
        <w:bottom w:val="none" w:sz="0" w:space="0" w:color="auto"/>
        <w:right w:val="none" w:sz="0" w:space="0" w:color="auto"/>
      </w:divBdr>
    </w:div>
    <w:div w:id="223836147">
      <w:bodyDiv w:val="1"/>
      <w:marLeft w:val="0"/>
      <w:marRight w:val="0"/>
      <w:marTop w:val="0"/>
      <w:marBottom w:val="0"/>
      <w:divBdr>
        <w:top w:val="none" w:sz="0" w:space="0" w:color="auto"/>
        <w:left w:val="none" w:sz="0" w:space="0" w:color="auto"/>
        <w:bottom w:val="none" w:sz="0" w:space="0" w:color="auto"/>
        <w:right w:val="none" w:sz="0" w:space="0" w:color="auto"/>
      </w:divBdr>
    </w:div>
    <w:div w:id="454830335">
      <w:bodyDiv w:val="1"/>
      <w:marLeft w:val="0"/>
      <w:marRight w:val="0"/>
      <w:marTop w:val="0"/>
      <w:marBottom w:val="0"/>
      <w:divBdr>
        <w:top w:val="none" w:sz="0" w:space="0" w:color="auto"/>
        <w:left w:val="none" w:sz="0" w:space="0" w:color="auto"/>
        <w:bottom w:val="none" w:sz="0" w:space="0" w:color="auto"/>
        <w:right w:val="none" w:sz="0" w:space="0" w:color="auto"/>
      </w:divBdr>
    </w:div>
    <w:div w:id="665788078">
      <w:bodyDiv w:val="1"/>
      <w:marLeft w:val="0"/>
      <w:marRight w:val="0"/>
      <w:marTop w:val="0"/>
      <w:marBottom w:val="0"/>
      <w:divBdr>
        <w:top w:val="none" w:sz="0" w:space="0" w:color="auto"/>
        <w:left w:val="none" w:sz="0" w:space="0" w:color="auto"/>
        <w:bottom w:val="none" w:sz="0" w:space="0" w:color="auto"/>
        <w:right w:val="none" w:sz="0" w:space="0" w:color="auto"/>
      </w:divBdr>
    </w:div>
    <w:div w:id="723724561">
      <w:bodyDiv w:val="1"/>
      <w:marLeft w:val="0"/>
      <w:marRight w:val="0"/>
      <w:marTop w:val="0"/>
      <w:marBottom w:val="0"/>
      <w:divBdr>
        <w:top w:val="none" w:sz="0" w:space="0" w:color="auto"/>
        <w:left w:val="none" w:sz="0" w:space="0" w:color="auto"/>
        <w:bottom w:val="none" w:sz="0" w:space="0" w:color="auto"/>
        <w:right w:val="none" w:sz="0" w:space="0" w:color="auto"/>
      </w:divBdr>
    </w:div>
    <w:div w:id="726880061">
      <w:bodyDiv w:val="1"/>
      <w:marLeft w:val="0"/>
      <w:marRight w:val="0"/>
      <w:marTop w:val="0"/>
      <w:marBottom w:val="0"/>
      <w:divBdr>
        <w:top w:val="none" w:sz="0" w:space="0" w:color="auto"/>
        <w:left w:val="none" w:sz="0" w:space="0" w:color="auto"/>
        <w:bottom w:val="none" w:sz="0" w:space="0" w:color="auto"/>
        <w:right w:val="none" w:sz="0" w:space="0" w:color="auto"/>
      </w:divBdr>
    </w:div>
    <w:div w:id="1100367868">
      <w:bodyDiv w:val="1"/>
      <w:marLeft w:val="0"/>
      <w:marRight w:val="0"/>
      <w:marTop w:val="0"/>
      <w:marBottom w:val="0"/>
      <w:divBdr>
        <w:top w:val="none" w:sz="0" w:space="0" w:color="auto"/>
        <w:left w:val="none" w:sz="0" w:space="0" w:color="auto"/>
        <w:bottom w:val="none" w:sz="0" w:space="0" w:color="auto"/>
        <w:right w:val="none" w:sz="0" w:space="0" w:color="auto"/>
      </w:divBdr>
    </w:div>
    <w:div w:id="1224759460">
      <w:bodyDiv w:val="1"/>
      <w:marLeft w:val="0"/>
      <w:marRight w:val="0"/>
      <w:marTop w:val="0"/>
      <w:marBottom w:val="0"/>
      <w:divBdr>
        <w:top w:val="none" w:sz="0" w:space="0" w:color="auto"/>
        <w:left w:val="none" w:sz="0" w:space="0" w:color="auto"/>
        <w:bottom w:val="none" w:sz="0" w:space="0" w:color="auto"/>
        <w:right w:val="none" w:sz="0" w:space="0" w:color="auto"/>
      </w:divBdr>
    </w:div>
    <w:div w:id="1503616741">
      <w:bodyDiv w:val="1"/>
      <w:marLeft w:val="0"/>
      <w:marRight w:val="0"/>
      <w:marTop w:val="0"/>
      <w:marBottom w:val="0"/>
      <w:divBdr>
        <w:top w:val="none" w:sz="0" w:space="0" w:color="auto"/>
        <w:left w:val="none" w:sz="0" w:space="0" w:color="auto"/>
        <w:bottom w:val="none" w:sz="0" w:space="0" w:color="auto"/>
        <w:right w:val="none" w:sz="0" w:space="0" w:color="auto"/>
      </w:divBdr>
    </w:div>
    <w:div w:id="1621180767">
      <w:bodyDiv w:val="1"/>
      <w:marLeft w:val="0"/>
      <w:marRight w:val="0"/>
      <w:marTop w:val="0"/>
      <w:marBottom w:val="0"/>
      <w:divBdr>
        <w:top w:val="none" w:sz="0" w:space="0" w:color="auto"/>
        <w:left w:val="none" w:sz="0" w:space="0" w:color="auto"/>
        <w:bottom w:val="none" w:sz="0" w:space="0" w:color="auto"/>
        <w:right w:val="none" w:sz="0" w:space="0" w:color="auto"/>
      </w:divBdr>
    </w:div>
    <w:div w:id="1679380301">
      <w:bodyDiv w:val="1"/>
      <w:marLeft w:val="0"/>
      <w:marRight w:val="0"/>
      <w:marTop w:val="0"/>
      <w:marBottom w:val="0"/>
      <w:divBdr>
        <w:top w:val="none" w:sz="0" w:space="0" w:color="auto"/>
        <w:left w:val="none" w:sz="0" w:space="0" w:color="auto"/>
        <w:bottom w:val="none" w:sz="0" w:space="0" w:color="auto"/>
        <w:right w:val="none" w:sz="0" w:space="0" w:color="auto"/>
      </w:divBdr>
    </w:div>
    <w:div w:id="1824277717">
      <w:bodyDiv w:val="1"/>
      <w:marLeft w:val="0"/>
      <w:marRight w:val="0"/>
      <w:marTop w:val="0"/>
      <w:marBottom w:val="0"/>
      <w:divBdr>
        <w:top w:val="none" w:sz="0" w:space="0" w:color="auto"/>
        <w:left w:val="none" w:sz="0" w:space="0" w:color="auto"/>
        <w:bottom w:val="none" w:sz="0" w:space="0" w:color="auto"/>
        <w:right w:val="none" w:sz="0" w:space="0" w:color="auto"/>
      </w:divBdr>
    </w:div>
    <w:div w:id="1826779181">
      <w:bodyDiv w:val="1"/>
      <w:marLeft w:val="0"/>
      <w:marRight w:val="0"/>
      <w:marTop w:val="0"/>
      <w:marBottom w:val="0"/>
      <w:divBdr>
        <w:top w:val="none" w:sz="0" w:space="0" w:color="auto"/>
        <w:left w:val="none" w:sz="0" w:space="0" w:color="auto"/>
        <w:bottom w:val="none" w:sz="0" w:space="0" w:color="auto"/>
        <w:right w:val="none" w:sz="0" w:space="0" w:color="auto"/>
      </w:divBdr>
    </w:div>
    <w:div w:id="1951886449">
      <w:bodyDiv w:val="1"/>
      <w:marLeft w:val="0"/>
      <w:marRight w:val="0"/>
      <w:marTop w:val="0"/>
      <w:marBottom w:val="0"/>
      <w:divBdr>
        <w:top w:val="none" w:sz="0" w:space="0" w:color="auto"/>
        <w:left w:val="none" w:sz="0" w:space="0" w:color="auto"/>
        <w:bottom w:val="none" w:sz="0" w:space="0" w:color="auto"/>
        <w:right w:val="none" w:sz="0" w:space="0" w:color="auto"/>
      </w:divBdr>
    </w:div>
    <w:div w:id="20797911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1928</Words>
  <Characters>10608</Characters>
  <Application>Microsoft Macintosh Word</Application>
  <DocSecurity>0</DocSecurity>
  <Lines>88</Lines>
  <Paragraphs>25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Delameillieure</dc:creator>
  <cp:keywords/>
  <dc:description/>
  <cp:lastModifiedBy>Johan Delameillieure</cp:lastModifiedBy>
  <cp:revision>3</cp:revision>
  <dcterms:created xsi:type="dcterms:W3CDTF">2018-03-04T08:02:00Z</dcterms:created>
  <dcterms:modified xsi:type="dcterms:W3CDTF">2018-03-05T07:20:00Z</dcterms:modified>
</cp:coreProperties>
</file>